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84778" w14:textId="08C038D4" w:rsidR="00C969C3" w:rsidRPr="004C28B9" w:rsidRDefault="005D4515">
      <w:pPr>
        <w:tabs>
          <w:tab w:val="center" w:pos="4536"/>
          <w:tab w:val="right" w:pos="7938"/>
          <w:tab w:val="right" w:pos="9639"/>
        </w:tabs>
        <w:spacing w:after="120"/>
        <w:rPr>
          <w:rFonts w:ascii="Arial" w:eastAsia="Batang" w:hAnsi="Arial" w:cs="Arial"/>
          <w:b/>
          <w:bCs/>
          <w:sz w:val="24"/>
          <w:szCs w:val="24"/>
          <w:lang w:val="en-US" w:eastAsia="en-US"/>
        </w:rPr>
      </w:pPr>
      <w:r w:rsidRPr="004C28B9">
        <w:rPr>
          <w:rFonts w:ascii="Arial" w:eastAsia="Batang" w:hAnsi="Arial" w:cs="Arial"/>
          <w:b/>
          <w:bCs/>
          <w:sz w:val="24"/>
          <w:szCs w:val="24"/>
          <w:lang w:val="en-US" w:eastAsia="en-US"/>
        </w:rPr>
        <w:t xml:space="preserve">3GPP TSG RAN WG1 </w:t>
      </w:r>
      <w:r w:rsidR="004B50CF" w:rsidRPr="004C28B9">
        <w:rPr>
          <w:rFonts w:ascii="Arial" w:hAnsi="Arial" w:cs="Arial"/>
          <w:b/>
          <w:bCs/>
          <w:sz w:val="24"/>
          <w:szCs w:val="24"/>
          <w:lang w:val="de-DE"/>
        </w:rPr>
        <w:t>#12</w:t>
      </w:r>
      <w:r w:rsidR="004B50CF" w:rsidRPr="004C28B9">
        <w:rPr>
          <w:rFonts w:ascii="Arial" w:eastAsia="等线" w:hAnsi="Arial" w:cs="Arial" w:hint="eastAsia"/>
          <w:b/>
          <w:bCs/>
          <w:sz w:val="24"/>
          <w:szCs w:val="24"/>
          <w:lang w:val="de-DE" w:eastAsia="zh-CN"/>
        </w:rPr>
        <w:t>2bis</w:t>
      </w:r>
      <w:r w:rsidR="004B50CF" w:rsidRPr="004C28B9" w:rsidDel="004B50CF">
        <w:rPr>
          <w:rFonts w:ascii="Arial" w:eastAsia="Batang" w:hAnsi="Arial" w:cs="Arial"/>
          <w:b/>
          <w:bCs/>
          <w:sz w:val="24"/>
          <w:szCs w:val="24"/>
          <w:lang w:val="en-US" w:eastAsia="en-US"/>
        </w:rPr>
        <w:t xml:space="preserve"> </w:t>
      </w:r>
      <w:r w:rsidRPr="004C28B9">
        <w:rPr>
          <w:rFonts w:ascii="Arial" w:eastAsia="Batang" w:hAnsi="Arial" w:cs="Arial"/>
          <w:b/>
          <w:bCs/>
          <w:sz w:val="24"/>
          <w:szCs w:val="24"/>
          <w:lang w:val="en-US" w:eastAsia="en-US"/>
        </w:rPr>
        <w:tab/>
      </w:r>
      <w:r w:rsidRPr="004C28B9">
        <w:rPr>
          <w:rFonts w:ascii="Arial" w:eastAsia="Batang" w:hAnsi="Arial" w:cs="Arial"/>
          <w:b/>
          <w:bCs/>
          <w:sz w:val="24"/>
          <w:szCs w:val="24"/>
          <w:lang w:val="en-US" w:eastAsia="en-US"/>
        </w:rPr>
        <w:tab/>
      </w:r>
      <w:r w:rsidRPr="004C28B9">
        <w:rPr>
          <w:rFonts w:ascii="Arial" w:eastAsia="Batang" w:hAnsi="Arial" w:cs="Arial"/>
          <w:b/>
          <w:bCs/>
          <w:sz w:val="24"/>
          <w:szCs w:val="24"/>
          <w:lang w:val="en-US" w:eastAsia="en-US"/>
        </w:rPr>
        <w:tab/>
      </w:r>
      <w:r w:rsidR="007D14F0" w:rsidRPr="007D14F0">
        <w:rPr>
          <w:rFonts w:ascii="Arial" w:eastAsia="Batang" w:hAnsi="Arial" w:cs="Arial"/>
          <w:b/>
          <w:bCs/>
          <w:sz w:val="24"/>
          <w:szCs w:val="24"/>
          <w:lang w:val="en-US" w:eastAsia="en-US"/>
        </w:rPr>
        <w:t>R1-2507333</w:t>
      </w:r>
    </w:p>
    <w:p w14:paraId="170A8BE8" w14:textId="05411ADC" w:rsidR="00C969C3" w:rsidRPr="004C28B9" w:rsidRDefault="004B50CF">
      <w:pPr>
        <w:tabs>
          <w:tab w:val="center" w:pos="4536"/>
          <w:tab w:val="right" w:pos="7938"/>
          <w:tab w:val="right" w:pos="9639"/>
        </w:tabs>
        <w:spacing w:after="120"/>
        <w:rPr>
          <w:rFonts w:ascii="Arial" w:eastAsia="Batang" w:hAnsi="Arial" w:cs="Arial"/>
          <w:b/>
          <w:bCs/>
          <w:sz w:val="24"/>
          <w:szCs w:val="24"/>
          <w:lang w:eastAsia="en-US"/>
        </w:rPr>
      </w:pPr>
      <w:r w:rsidRPr="004C28B9">
        <w:rPr>
          <w:rFonts w:ascii="Arial" w:hAnsi="Arial" w:cs="Arial" w:hint="eastAsia"/>
          <w:b/>
          <w:bCs/>
          <w:sz w:val="24"/>
          <w:szCs w:val="24"/>
          <w:lang w:val="de-DE"/>
        </w:rPr>
        <w:t>Prague</w:t>
      </w:r>
      <w:r w:rsidRPr="004C28B9">
        <w:rPr>
          <w:rFonts w:ascii="Arial" w:hAnsi="Arial" w:cs="Arial"/>
          <w:b/>
          <w:bCs/>
          <w:sz w:val="24"/>
          <w:szCs w:val="24"/>
          <w:lang w:val="de-DE"/>
        </w:rPr>
        <w:t xml:space="preserve">, </w:t>
      </w:r>
      <w:r w:rsidRPr="004C28B9">
        <w:rPr>
          <w:rFonts w:ascii="Arial" w:hAnsi="Arial" w:cs="Arial" w:hint="eastAsia"/>
          <w:b/>
          <w:bCs/>
          <w:sz w:val="24"/>
          <w:szCs w:val="24"/>
          <w:lang w:val="de-DE"/>
        </w:rPr>
        <w:t>Czech</w:t>
      </w:r>
      <w:r w:rsidRPr="004C28B9">
        <w:rPr>
          <w:rFonts w:ascii="Arial" w:hAnsi="Arial" w:cs="Arial"/>
          <w:b/>
          <w:bCs/>
          <w:sz w:val="24"/>
          <w:szCs w:val="24"/>
          <w:lang w:val="de-DE"/>
        </w:rPr>
        <w:t xml:space="preserve">, </w:t>
      </w:r>
      <w:r w:rsidRPr="004C28B9">
        <w:rPr>
          <w:rFonts w:ascii="Arial" w:hAnsi="Arial" w:cs="Arial" w:hint="eastAsia"/>
          <w:b/>
          <w:bCs/>
          <w:sz w:val="24"/>
          <w:szCs w:val="24"/>
          <w:lang w:val="de-DE"/>
        </w:rPr>
        <w:t>Oct 13th</w:t>
      </w:r>
      <w:r w:rsidRPr="004C28B9">
        <w:rPr>
          <w:rFonts w:ascii="Arial" w:hAnsi="Arial" w:cs="Arial"/>
          <w:b/>
          <w:bCs/>
          <w:sz w:val="24"/>
          <w:szCs w:val="24"/>
          <w:lang w:val="de-DE"/>
        </w:rPr>
        <w:t xml:space="preserve"> – </w:t>
      </w:r>
      <w:r w:rsidRPr="004C28B9">
        <w:rPr>
          <w:rFonts w:ascii="Arial" w:hAnsi="Arial" w:cs="Arial" w:hint="eastAsia"/>
          <w:b/>
          <w:bCs/>
          <w:sz w:val="24"/>
          <w:szCs w:val="24"/>
          <w:lang w:val="de-DE"/>
        </w:rPr>
        <w:t>17</w:t>
      </w:r>
      <w:r w:rsidRPr="004C28B9">
        <w:rPr>
          <w:rFonts w:ascii="Arial" w:hAnsi="Arial" w:cs="Arial"/>
          <w:b/>
          <w:bCs/>
          <w:sz w:val="24"/>
          <w:szCs w:val="24"/>
          <w:lang w:val="de-DE"/>
        </w:rPr>
        <w:t>th, 2025</w:t>
      </w:r>
    </w:p>
    <w:p w14:paraId="0AA5F76F" w14:textId="77777777" w:rsidR="00C969C3" w:rsidRDefault="00C969C3">
      <w:pPr>
        <w:pStyle w:val="TdocHeader2"/>
        <w:spacing w:after="0"/>
        <w:rPr>
          <w:rFonts w:cs="Arial"/>
          <w:sz w:val="24"/>
          <w:szCs w:val="24"/>
        </w:rPr>
      </w:pPr>
    </w:p>
    <w:p w14:paraId="1C1220FD" w14:textId="450CDF39" w:rsidR="00C969C3" w:rsidRDefault="005D4515">
      <w:pPr>
        <w:pStyle w:val="af0"/>
        <w:tabs>
          <w:tab w:val="left" w:pos="1800"/>
        </w:tabs>
        <w:snapToGrid w:val="0"/>
        <w:spacing w:after="60"/>
        <w:rPr>
          <w:rFonts w:cs="Arial"/>
          <w:sz w:val="22"/>
        </w:rPr>
      </w:pPr>
      <w:r>
        <w:rPr>
          <w:rFonts w:cs="Arial"/>
          <w:sz w:val="22"/>
        </w:rPr>
        <w:t>Agenda item:</w:t>
      </w:r>
      <w:r>
        <w:rPr>
          <w:rFonts w:cs="Arial"/>
          <w:sz w:val="22"/>
        </w:rPr>
        <w:tab/>
      </w:r>
      <w:r w:rsidR="00DE253C">
        <w:rPr>
          <w:rFonts w:cs="Arial"/>
          <w:sz w:val="22"/>
        </w:rPr>
        <w:t>10</w:t>
      </w:r>
      <w:r>
        <w:rPr>
          <w:rFonts w:cs="Arial"/>
          <w:sz w:val="22"/>
        </w:rPr>
        <w:t>.</w:t>
      </w:r>
      <w:r w:rsidR="00DE253C">
        <w:rPr>
          <w:rFonts w:cs="Arial"/>
          <w:sz w:val="22"/>
        </w:rPr>
        <w:t>6</w:t>
      </w:r>
      <w:r>
        <w:rPr>
          <w:rFonts w:cs="Arial"/>
          <w:sz w:val="22"/>
        </w:rPr>
        <w:t>.1</w:t>
      </w:r>
    </w:p>
    <w:p w14:paraId="7E883E35" w14:textId="77777777" w:rsidR="00C969C3" w:rsidRDefault="005D4515">
      <w:pPr>
        <w:pStyle w:val="af0"/>
        <w:tabs>
          <w:tab w:val="left" w:pos="1800"/>
        </w:tabs>
        <w:snapToGrid w:val="0"/>
        <w:spacing w:after="60"/>
        <w:rPr>
          <w:rFonts w:cs="Arial"/>
          <w:sz w:val="22"/>
        </w:rPr>
      </w:pPr>
      <w:bookmarkStart w:id="0" w:name="OLE_LINK4"/>
      <w:bookmarkStart w:id="1" w:name="OLE_LINK3"/>
      <w:r>
        <w:rPr>
          <w:rFonts w:cs="Arial"/>
          <w:sz w:val="22"/>
        </w:rPr>
        <w:t xml:space="preserve">Source: </w:t>
      </w:r>
      <w:r>
        <w:rPr>
          <w:rFonts w:cs="Arial"/>
          <w:sz w:val="22"/>
        </w:rPr>
        <w:tab/>
        <w:t>China Telecom</w:t>
      </w:r>
    </w:p>
    <w:p w14:paraId="4BC76F37" w14:textId="6D08C8FA" w:rsidR="00C969C3" w:rsidRDefault="005D4515">
      <w:pPr>
        <w:pStyle w:val="af0"/>
        <w:tabs>
          <w:tab w:val="left" w:pos="1800"/>
        </w:tabs>
        <w:snapToGrid w:val="0"/>
        <w:spacing w:after="60"/>
        <w:rPr>
          <w:rFonts w:cs="Arial"/>
          <w:sz w:val="22"/>
          <w:lang w:eastAsia="zh-CN"/>
        </w:rPr>
      </w:pPr>
      <w:r>
        <w:rPr>
          <w:rFonts w:cs="Arial"/>
          <w:sz w:val="22"/>
        </w:rPr>
        <w:t>Title:</w:t>
      </w:r>
      <w:bookmarkStart w:id="2" w:name="Title"/>
      <w:bookmarkEnd w:id="2"/>
      <w:r>
        <w:rPr>
          <w:rFonts w:cs="Arial"/>
          <w:sz w:val="22"/>
        </w:rPr>
        <w:tab/>
        <w:t>Discussion on</w:t>
      </w:r>
      <w:r w:rsidR="00D3172E" w:rsidRPr="00D3172E">
        <w:rPr>
          <w:rFonts w:cs="Arial"/>
          <w:sz w:val="22"/>
          <w:lang w:eastAsia="zh-CN"/>
        </w:rPr>
        <w:tab/>
        <w:t>NR-NTN GNSS resilience</w:t>
      </w:r>
    </w:p>
    <w:p w14:paraId="3D02637A" w14:textId="77777777" w:rsidR="00C969C3" w:rsidRDefault="005D4515">
      <w:pPr>
        <w:pStyle w:val="af0"/>
        <w:tabs>
          <w:tab w:val="left" w:pos="1800"/>
        </w:tabs>
        <w:snapToGrid w:val="0"/>
        <w:spacing w:after="60"/>
        <w:rPr>
          <w:rFonts w:cs="Arial"/>
          <w:sz w:val="22"/>
        </w:rPr>
      </w:pPr>
      <w:r>
        <w:rPr>
          <w:rFonts w:cs="Arial"/>
          <w:sz w:val="22"/>
        </w:rPr>
        <w:t>Document for:</w:t>
      </w:r>
      <w:bookmarkStart w:id="3" w:name="DocumentFor"/>
      <w:bookmarkEnd w:id="3"/>
      <w:r>
        <w:rPr>
          <w:rFonts w:cs="Arial"/>
          <w:sz w:val="22"/>
          <w:lang w:eastAsia="zh-CN"/>
        </w:rPr>
        <w:tab/>
      </w:r>
      <w:r>
        <w:rPr>
          <w:rFonts w:cs="Arial"/>
          <w:sz w:val="22"/>
        </w:rPr>
        <w:t>Discussion</w:t>
      </w:r>
    </w:p>
    <w:p w14:paraId="1FAF18A3" w14:textId="77777777" w:rsidR="00C969C3" w:rsidRDefault="005D4515">
      <w:pPr>
        <w:pStyle w:val="1"/>
        <w:numPr>
          <w:ilvl w:val="0"/>
          <w:numId w:val="6"/>
        </w:numPr>
        <w:jc w:val="both"/>
        <w:rPr>
          <w:rFonts w:ascii="Arial" w:hAnsi="Arial" w:cs="Arial"/>
        </w:rPr>
      </w:pPr>
      <w:bookmarkStart w:id="4" w:name="_Toc120549591"/>
      <w:bookmarkEnd w:id="0"/>
      <w:bookmarkEnd w:id="1"/>
      <w:r>
        <w:rPr>
          <w:rFonts w:ascii="Arial" w:hAnsi="Arial" w:cs="Arial"/>
        </w:rPr>
        <w:t>Introduction</w:t>
      </w:r>
      <w:bookmarkEnd w:id="4"/>
    </w:p>
    <w:p w14:paraId="1B50EC79" w14:textId="24D7DAE1" w:rsidR="00C969C3" w:rsidRDefault="007454F4">
      <w:pPr>
        <w:suppressAutoHyphens/>
        <w:spacing w:before="0" w:after="0" w:line="360" w:lineRule="auto"/>
        <w:rPr>
          <w:rFonts w:eastAsia="Batang"/>
          <w:bCs/>
          <w:szCs w:val="18"/>
          <w:lang w:eastAsia="zh-CN"/>
        </w:rPr>
      </w:pPr>
      <w:r>
        <w:rPr>
          <w:rFonts w:eastAsia="Batang"/>
          <w:bCs/>
          <w:szCs w:val="18"/>
          <w:lang w:eastAsia="zh-CN"/>
        </w:rPr>
        <w:t>As concluded in RAN</w:t>
      </w:r>
      <w:r w:rsidR="005A7507">
        <w:rPr>
          <w:rFonts w:eastAsia="Batang"/>
          <w:bCs/>
          <w:szCs w:val="18"/>
          <w:lang w:eastAsia="zh-CN"/>
        </w:rPr>
        <w:t xml:space="preserve">1 meeting </w:t>
      </w:r>
      <w:r>
        <w:rPr>
          <w:rFonts w:eastAsia="Batang"/>
          <w:bCs/>
          <w:szCs w:val="18"/>
          <w:lang w:eastAsia="zh-CN"/>
        </w:rPr>
        <w:t>#1</w:t>
      </w:r>
      <w:r w:rsidR="005A7507">
        <w:rPr>
          <w:rFonts w:eastAsia="Batang"/>
          <w:bCs/>
          <w:szCs w:val="18"/>
          <w:lang w:eastAsia="zh-CN"/>
        </w:rPr>
        <w:t>22</w:t>
      </w:r>
      <w:r>
        <w:rPr>
          <w:rFonts w:eastAsia="Batang"/>
          <w:bCs/>
          <w:szCs w:val="18"/>
          <w:lang w:eastAsia="zh-CN"/>
        </w:rPr>
        <w:t xml:space="preserve">, </w:t>
      </w:r>
      <w:r w:rsidR="005A7507">
        <w:rPr>
          <w:rFonts w:eastAsia="Batang"/>
          <w:bCs/>
          <w:szCs w:val="18"/>
          <w:lang w:eastAsia="zh-CN"/>
        </w:rPr>
        <w:t xml:space="preserve">the </w:t>
      </w:r>
      <w:r w:rsidR="00E72B01">
        <w:rPr>
          <w:rFonts w:eastAsia="Batang"/>
          <w:bCs/>
          <w:szCs w:val="18"/>
          <w:lang w:eastAsia="zh-CN"/>
        </w:rPr>
        <w:t>study on GNSS resilient NR NTN operation</w:t>
      </w:r>
      <w:r w:rsidR="005A7507">
        <w:rPr>
          <w:rFonts w:eastAsia="Batang"/>
          <w:bCs/>
          <w:szCs w:val="18"/>
          <w:lang w:eastAsia="zh-CN"/>
        </w:rPr>
        <w:t xml:space="preserve"> was further discussed</w:t>
      </w:r>
      <w:r w:rsidR="00E72B01">
        <w:rPr>
          <w:rFonts w:eastAsia="Batang"/>
          <w:bCs/>
          <w:szCs w:val="18"/>
          <w:lang w:eastAsia="zh-CN"/>
        </w:rPr>
        <w:t xml:space="preserve">. </w:t>
      </w:r>
      <w:r w:rsidR="005A7507">
        <w:rPr>
          <w:rFonts w:eastAsia="Batang"/>
          <w:bCs/>
          <w:szCs w:val="18"/>
          <w:lang w:eastAsia="zh-CN"/>
        </w:rPr>
        <w:t>Some</w:t>
      </w:r>
      <w:r w:rsidR="00E72B01">
        <w:rPr>
          <w:rFonts w:eastAsia="Batang"/>
          <w:bCs/>
          <w:szCs w:val="18"/>
          <w:lang w:eastAsia="zh-CN"/>
        </w:rPr>
        <w:t xml:space="preserve"> </w:t>
      </w:r>
      <w:r w:rsidR="005A7507">
        <w:rPr>
          <w:rFonts w:eastAsia="Batang"/>
          <w:bCs/>
          <w:szCs w:val="18"/>
          <w:lang w:eastAsia="zh-CN"/>
        </w:rPr>
        <w:t xml:space="preserve">agreements of this </w:t>
      </w:r>
      <w:r w:rsidR="00E72B01">
        <w:rPr>
          <w:rFonts w:eastAsia="Batang"/>
          <w:bCs/>
          <w:szCs w:val="18"/>
          <w:lang w:eastAsia="zh-CN"/>
        </w:rPr>
        <w:t xml:space="preserve">topic </w:t>
      </w:r>
      <w:r w:rsidR="005A7507">
        <w:rPr>
          <w:rFonts w:eastAsia="Batang"/>
          <w:bCs/>
          <w:szCs w:val="18"/>
          <w:lang w:eastAsia="zh-CN"/>
        </w:rPr>
        <w:t xml:space="preserve">were achieved </w:t>
      </w:r>
      <w:r w:rsidR="00E72B01">
        <w:rPr>
          <w:rFonts w:eastAsia="Batang"/>
          <w:bCs/>
          <w:szCs w:val="18"/>
          <w:lang w:eastAsia="zh-CN"/>
        </w:rPr>
        <w:t>in</w:t>
      </w:r>
      <w:r w:rsidR="005D4515">
        <w:rPr>
          <w:rFonts w:eastAsia="Batang" w:hint="eastAsia"/>
          <w:bCs/>
          <w:szCs w:val="18"/>
          <w:lang w:eastAsia="zh-CN"/>
        </w:rPr>
        <w:t xml:space="preserve"> following</w:t>
      </w:r>
      <w:r w:rsidR="0073733D">
        <w:rPr>
          <w:rFonts w:eastAsia="Batang"/>
          <w:bCs/>
          <w:szCs w:val="18"/>
          <w:lang w:eastAsia="zh-CN"/>
        </w:rPr>
        <w:t xml:space="preserve"> for reference</w:t>
      </w:r>
      <w:r w:rsidR="005D4515">
        <w:rPr>
          <w:rFonts w:eastAsia="Batang" w:hint="eastAsia"/>
          <w:bCs/>
          <w:szCs w:val="18"/>
          <w:lang w:eastAsia="zh-CN"/>
        </w:rPr>
        <w:t xml:space="preserve"> </w:t>
      </w:r>
      <w:r w:rsidR="005D4515">
        <w:rPr>
          <w:rFonts w:eastAsia="Batang"/>
          <w:bCs/>
          <w:szCs w:val="18"/>
          <w:lang w:eastAsia="zh-CN"/>
        </w:rPr>
        <w:t>[1]:</w:t>
      </w:r>
    </w:p>
    <w:tbl>
      <w:tblPr>
        <w:tblStyle w:val="afc"/>
        <w:tblW w:w="0" w:type="auto"/>
        <w:jc w:val="center"/>
        <w:tblLook w:val="04A0" w:firstRow="1" w:lastRow="0" w:firstColumn="1" w:lastColumn="0" w:noHBand="0" w:noVBand="1"/>
      </w:tblPr>
      <w:tblGrid>
        <w:gridCol w:w="9629"/>
      </w:tblGrid>
      <w:tr w:rsidR="00C969C3" w14:paraId="206B9E32" w14:textId="77777777" w:rsidTr="00DF72BD">
        <w:trPr>
          <w:jc w:val="center"/>
        </w:trPr>
        <w:tc>
          <w:tcPr>
            <w:tcW w:w="9849" w:type="dxa"/>
          </w:tcPr>
          <w:p w14:paraId="151EE66B" w14:textId="77777777" w:rsidR="005A7507" w:rsidRPr="00DB4551" w:rsidRDefault="005A7507" w:rsidP="005A7507">
            <w:pPr>
              <w:rPr>
                <w:b/>
                <w:lang w:val="en-US" w:eastAsia="zh-CN"/>
              </w:rPr>
            </w:pPr>
            <w:r w:rsidRPr="00DB4551">
              <w:rPr>
                <w:b/>
                <w:highlight w:val="green"/>
                <w:lang w:val="en-US" w:eastAsia="zh-CN"/>
              </w:rPr>
              <w:t>Agreement</w:t>
            </w:r>
          </w:p>
          <w:p w14:paraId="5D7A49F9" w14:textId="77777777" w:rsidR="005A7507" w:rsidRPr="00DB4551" w:rsidRDefault="005A7507" w:rsidP="005A7507">
            <w:pPr>
              <w:rPr>
                <w:bCs/>
                <w:lang w:eastAsia="zh-CN"/>
              </w:rPr>
            </w:pPr>
            <w:r w:rsidRPr="00DB4551">
              <w:rPr>
                <w:bCs/>
                <w:lang w:eastAsia="zh-CN"/>
              </w:rPr>
              <w:t>For the study on GNSS resilient operation, scenarios should be considered where:</w:t>
            </w:r>
          </w:p>
          <w:p w14:paraId="3774AAA7" w14:textId="77777777" w:rsidR="005A7507" w:rsidRPr="00DB4551" w:rsidRDefault="005A7507" w:rsidP="005A7507">
            <w:pPr>
              <w:numPr>
                <w:ilvl w:val="0"/>
                <w:numId w:val="14"/>
              </w:numPr>
              <w:tabs>
                <w:tab w:val="clear" w:pos="0"/>
              </w:tabs>
              <w:suppressAutoHyphens/>
              <w:spacing w:after="120"/>
              <w:ind w:left="1200" w:hanging="400"/>
              <w:jc w:val="both"/>
              <w:rPr>
                <w:bCs/>
                <w:lang w:eastAsia="zh-CN"/>
              </w:rPr>
            </w:pPr>
            <w:r w:rsidRPr="00DB4551">
              <w:rPr>
                <w:bCs/>
                <w:lang w:eastAsia="zh-CN"/>
              </w:rPr>
              <w:t>Scenario 1: The UE cannot rely on its GNSS for timing and frequency compensation on the service link.</w:t>
            </w:r>
          </w:p>
          <w:p w14:paraId="11C3904D" w14:textId="77777777" w:rsidR="005A7507" w:rsidRPr="00DB4551" w:rsidRDefault="005A7507" w:rsidP="005A7507">
            <w:pPr>
              <w:numPr>
                <w:ilvl w:val="0"/>
                <w:numId w:val="14"/>
              </w:numPr>
              <w:tabs>
                <w:tab w:val="clear" w:pos="0"/>
              </w:tabs>
              <w:suppressAutoHyphens/>
              <w:spacing w:after="120"/>
              <w:ind w:left="1200" w:hanging="400"/>
              <w:jc w:val="both"/>
              <w:rPr>
                <w:bCs/>
                <w:lang w:eastAsia="zh-CN"/>
              </w:rPr>
            </w:pPr>
            <w:r w:rsidRPr="00DB4551">
              <w:rPr>
                <w:bCs/>
                <w:lang w:eastAsia="zh-CN"/>
              </w:rPr>
              <w:t xml:space="preserve">Scenario 2: There is a previously acquired GNSS based position </w:t>
            </w:r>
          </w:p>
          <w:p w14:paraId="1683A654" w14:textId="77777777" w:rsidR="005A7507" w:rsidRPr="00DB4551" w:rsidRDefault="005A7507" w:rsidP="005A7507">
            <w:pPr>
              <w:numPr>
                <w:ilvl w:val="1"/>
                <w:numId w:val="14"/>
              </w:numPr>
              <w:tabs>
                <w:tab w:val="clear" w:pos="0"/>
              </w:tabs>
              <w:suppressAutoHyphens/>
              <w:spacing w:after="120"/>
              <w:ind w:left="1200" w:hanging="400"/>
              <w:jc w:val="both"/>
              <w:rPr>
                <w:bCs/>
                <w:lang w:eastAsia="zh-CN"/>
              </w:rPr>
            </w:pPr>
            <w:bookmarkStart w:id="5" w:name="OLE_LINK27"/>
            <w:bookmarkStart w:id="6" w:name="OLE_LINK28"/>
            <w:r w:rsidRPr="00DB4551">
              <w:rPr>
                <w:bCs/>
                <w:lang w:eastAsia="zh-CN"/>
              </w:rPr>
              <w:t>UE has not received GNSS information for time duration T from the last acquired GNSS position and hence, the GNSS accuracy is degraded</w:t>
            </w:r>
            <w:bookmarkEnd w:id="5"/>
            <w:bookmarkEnd w:id="6"/>
          </w:p>
          <w:p w14:paraId="53909B83" w14:textId="77777777" w:rsidR="005A7507" w:rsidRPr="00DB4551" w:rsidRDefault="005A7507" w:rsidP="005A7507">
            <w:pPr>
              <w:numPr>
                <w:ilvl w:val="2"/>
                <w:numId w:val="14"/>
              </w:numPr>
              <w:tabs>
                <w:tab w:val="clear" w:pos="0"/>
              </w:tabs>
              <w:suppressAutoHyphens/>
              <w:spacing w:after="120"/>
              <w:ind w:left="1200" w:hanging="400"/>
              <w:jc w:val="both"/>
              <w:rPr>
                <w:bCs/>
                <w:lang w:eastAsia="zh-CN"/>
              </w:rPr>
            </w:pPr>
            <w:r w:rsidRPr="00DB4551">
              <w:rPr>
                <w:bCs/>
                <w:lang w:eastAsia="zh-CN"/>
              </w:rPr>
              <w:t xml:space="preserve">FFS: value of T </w:t>
            </w:r>
          </w:p>
          <w:p w14:paraId="6DAAD6DD" w14:textId="77777777" w:rsidR="005A7507" w:rsidRPr="00DB4551" w:rsidRDefault="005A7507" w:rsidP="005A7507">
            <w:pPr>
              <w:numPr>
                <w:ilvl w:val="2"/>
                <w:numId w:val="14"/>
              </w:numPr>
              <w:tabs>
                <w:tab w:val="clear" w:pos="0"/>
              </w:tabs>
              <w:suppressAutoHyphens/>
              <w:spacing w:after="120"/>
              <w:ind w:left="1200" w:hanging="400"/>
              <w:jc w:val="both"/>
              <w:rPr>
                <w:bCs/>
                <w:lang w:eastAsia="zh-CN"/>
              </w:rPr>
            </w:pPr>
            <w:r w:rsidRPr="00DB4551">
              <w:rPr>
                <w:bCs/>
                <w:lang w:eastAsia="zh-CN"/>
              </w:rPr>
              <w:t xml:space="preserve">FFS: GNSS based UE location validity duration </w:t>
            </w:r>
          </w:p>
          <w:p w14:paraId="4E01DA2A" w14:textId="77777777" w:rsidR="005A7507" w:rsidRPr="00DB4551" w:rsidRDefault="005A7507" w:rsidP="005A7507">
            <w:pPr>
              <w:numPr>
                <w:ilvl w:val="2"/>
                <w:numId w:val="14"/>
              </w:numPr>
              <w:tabs>
                <w:tab w:val="clear" w:pos="0"/>
              </w:tabs>
              <w:suppressAutoHyphens/>
              <w:spacing w:after="120"/>
              <w:ind w:left="1200" w:hanging="400"/>
              <w:jc w:val="both"/>
              <w:rPr>
                <w:bCs/>
                <w:lang w:eastAsia="zh-CN"/>
              </w:rPr>
            </w:pPr>
            <w:r w:rsidRPr="00DB4551">
              <w:rPr>
                <w:bCs/>
                <w:lang w:eastAsia="zh-CN"/>
              </w:rPr>
              <w:t xml:space="preserve">FFS: GNSS accuracy </w:t>
            </w:r>
          </w:p>
          <w:p w14:paraId="381B5D18" w14:textId="77777777" w:rsidR="005A7507" w:rsidRPr="00DB4551" w:rsidRDefault="005A7507" w:rsidP="005A7507">
            <w:pPr>
              <w:numPr>
                <w:ilvl w:val="0"/>
                <w:numId w:val="14"/>
              </w:numPr>
              <w:tabs>
                <w:tab w:val="clear" w:pos="0"/>
              </w:tabs>
              <w:suppressAutoHyphens/>
              <w:spacing w:after="120"/>
              <w:ind w:left="1200" w:hanging="400"/>
              <w:jc w:val="both"/>
              <w:rPr>
                <w:bCs/>
                <w:lang w:eastAsia="zh-CN"/>
              </w:rPr>
            </w:pPr>
            <w:r w:rsidRPr="00DB4551">
              <w:rPr>
                <w:bCs/>
                <w:lang w:eastAsia="zh-CN"/>
              </w:rPr>
              <w:t>Note: Two scenarios above belong to description as in SID.</w:t>
            </w:r>
          </w:p>
          <w:p w14:paraId="6D77BA93" w14:textId="77777777" w:rsidR="005A7507" w:rsidRDefault="005A7507" w:rsidP="005A7507">
            <w:pPr>
              <w:pStyle w:val="Doc-text2"/>
              <w:ind w:left="0" w:firstLine="0"/>
              <w:rPr>
                <w:rFonts w:ascii="Times New Roman" w:hAnsi="Times New Roman"/>
                <w:b/>
                <w:lang w:val="en-US"/>
              </w:rPr>
            </w:pPr>
            <w:r w:rsidRPr="00254F64">
              <w:rPr>
                <w:rFonts w:ascii="Times New Roman" w:hAnsi="Times New Roman"/>
                <w:b/>
                <w:highlight w:val="green"/>
                <w:lang w:val="en-US"/>
              </w:rPr>
              <w:t>Agreement:</w:t>
            </w:r>
          </w:p>
          <w:p w14:paraId="253D896C" w14:textId="77777777" w:rsidR="005A7507" w:rsidRPr="00FE35E4" w:rsidRDefault="005A7507" w:rsidP="005A7507">
            <w:pPr>
              <w:rPr>
                <w:bCs/>
                <w:lang w:eastAsia="zh-CN"/>
              </w:rPr>
            </w:pPr>
            <w:r w:rsidRPr="00FE35E4">
              <w:rPr>
                <w:bCs/>
                <w:lang w:eastAsia="zh-CN"/>
              </w:rPr>
              <w:t>For the study on GNSS resilient operation, the following scenarios are considered for evaluation purposes:</w:t>
            </w:r>
          </w:p>
          <w:tbl>
            <w:tblPr>
              <w:tblW w:w="4399" w:type="pct"/>
              <w:jc w:val="center"/>
              <w:tblCellMar>
                <w:top w:w="15" w:type="dxa"/>
                <w:left w:w="15" w:type="dxa"/>
                <w:right w:w="15" w:type="dxa"/>
              </w:tblCellMar>
              <w:tblLook w:val="04A0" w:firstRow="1" w:lastRow="0" w:firstColumn="1" w:lastColumn="0" w:noHBand="0" w:noVBand="1"/>
            </w:tblPr>
            <w:tblGrid>
              <w:gridCol w:w="3232"/>
              <w:gridCol w:w="1925"/>
              <w:gridCol w:w="1557"/>
              <w:gridCol w:w="1554"/>
            </w:tblGrid>
            <w:tr w:rsidR="005A7507" w14:paraId="46E36114" w14:textId="77777777" w:rsidTr="00D81F73">
              <w:trPr>
                <w:trHeight w:val="356"/>
                <w:jc w:val="center"/>
              </w:trPr>
              <w:tc>
                <w:tcPr>
                  <w:tcW w:w="3233"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44CDBCFD" w14:textId="77777777" w:rsidR="005A7507" w:rsidRPr="00C84B1B" w:rsidRDefault="005A7507" w:rsidP="00285FC3">
                  <w:pPr>
                    <w:spacing w:before="100" w:beforeAutospacing="1" w:after="100" w:afterAutospacing="1"/>
                    <w:rPr>
                      <w:b/>
                      <w:lang w:val="fr-FR"/>
                    </w:rPr>
                  </w:pPr>
                  <w:r w:rsidRPr="00C84B1B">
                    <w:rPr>
                      <w:b/>
                      <w:lang w:val="en-US"/>
                    </w:rPr>
                    <w:t>Satellite orbit</w:t>
                  </w:r>
                </w:p>
              </w:tc>
              <w:tc>
                <w:tcPr>
                  <w:tcW w:w="1925" w:type="dxa"/>
                  <w:tcBorders>
                    <w:top w:val="single" w:sz="8" w:space="0" w:color="000000"/>
                    <w:left w:val="single" w:sz="4" w:space="0" w:color="000000"/>
                    <w:bottom w:val="single" w:sz="4" w:space="0" w:color="000000"/>
                    <w:right w:val="single" w:sz="4" w:space="0" w:color="000000"/>
                  </w:tcBorders>
                  <w:vAlign w:val="center"/>
                </w:tcPr>
                <w:p w14:paraId="23D81E10" w14:textId="77777777" w:rsidR="005A7507" w:rsidRPr="00C84B1B" w:rsidRDefault="005A7507" w:rsidP="00285FC3">
                  <w:pPr>
                    <w:spacing w:before="100" w:beforeAutospacing="1" w:after="100" w:afterAutospacing="1"/>
                    <w:jc w:val="center"/>
                    <w:rPr>
                      <w:lang w:val="fr-FR"/>
                    </w:rPr>
                  </w:pPr>
                  <w:r w:rsidRPr="00C84B1B">
                    <w:rPr>
                      <w:lang w:val="en-US"/>
                    </w:rPr>
                    <w:t>GSO</w:t>
                  </w:r>
                </w:p>
              </w:tc>
              <w:tc>
                <w:tcPr>
                  <w:tcW w:w="1557" w:type="dxa"/>
                  <w:tcBorders>
                    <w:top w:val="single" w:sz="8" w:space="0" w:color="000000"/>
                    <w:left w:val="single" w:sz="4" w:space="0" w:color="000000"/>
                    <w:bottom w:val="single" w:sz="4" w:space="0" w:color="000000"/>
                    <w:right w:val="single" w:sz="4" w:space="0" w:color="000000"/>
                  </w:tcBorders>
                  <w:vAlign w:val="center"/>
                </w:tcPr>
                <w:p w14:paraId="350611B9" w14:textId="77777777" w:rsidR="005A7507" w:rsidRPr="00C84B1B" w:rsidRDefault="005A7507" w:rsidP="00285FC3">
                  <w:pPr>
                    <w:spacing w:before="100" w:beforeAutospacing="1" w:after="100" w:afterAutospacing="1"/>
                    <w:jc w:val="center"/>
                    <w:rPr>
                      <w:lang w:val="fr-FR"/>
                    </w:rPr>
                  </w:pPr>
                  <w:r w:rsidRPr="00C84B1B">
                    <w:rPr>
                      <w:lang w:val="en-US"/>
                    </w:rPr>
                    <w:t>LEO-1200</w:t>
                  </w:r>
                </w:p>
              </w:tc>
              <w:tc>
                <w:tcPr>
                  <w:tcW w:w="1553" w:type="dxa"/>
                  <w:tcBorders>
                    <w:top w:val="single" w:sz="8" w:space="0" w:color="000000"/>
                    <w:left w:val="single" w:sz="4" w:space="0" w:color="000000"/>
                    <w:bottom w:val="single" w:sz="4" w:space="0" w:color="000000"/>
                    <w:right w:val="single" w:sz="4" w:space="0" w:color="000000"/>
                  </w:tcBorders>
                  <w:vAlign w:val="center"/>
                </w:tcPr>
                <w:p w14:paraId="44E2ABBE" w14:textId="77777777" w:rsidR="005A7507" w:rsidRPr="00C84B1B" w:rsidRDefault="005A7507" w:rsidP="00285FC3">
                  <w:pPr>
                    <w:spacing w:before="100" w:beforeAutospacing="1" w:after="100" w:afterAutospacing="1"/>
                    <w:jc w:val="center"/>
                    <w:rPr>
                      <w:lang w:val="fr-FR"/>
                    </w:rPr>
                  </w:pPr>
                  <w:r w:rsidRPr="00C84B1B">
                    <w:rPr>
                      <w:bCs/>
                      <w:lang w:val="en-US"/>
                    </w:rPr>
                    <w:t>LEO-600</w:t>
                  </w:r>
                </w:p>
              </w:tc>
            </w:tr>
            <w:tr w:rsidR="005A7507" w14:paraId="2D461F90" w14:textId="77777777" w:rsidTr="00D81F73">
              <w:trPr>
                <w:trHeight w:val="356"/>
                <w:jc w:val="center"/>
              </w:trPr>
              <w:tc>
                <w:tcPr>
                  <w:tcW w:w="323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C1019EE" w14:textId="77777777" w:rsidR="005A7507" w:rsidRPr="00C84B1B" w:rsidRDefault="005A7507" w:rsidP="00285FC3">
                  <w:pPr>
                    <w:spacing w:before="100" w:beforeAutospacing="1" w:after="100" w:afterAutospacing="1"/>
                    <w:rPr>
                      <w:b/>
                      <w:lang w:val="fr-FR"/>
                    </w:rPr>
                  </w:pPr>
                  <w:r w:rsidRPr="00C84B1B">
                    <w:rPr>
                      <w:b/>
                      <w:lang w:val="en-US"/>
                    </w:rPr>
                    <w:t>Satellite altitude</w:t>
                  </w:r>
                </w:p>
              </w:tc>
              <w:tc>
                <w:tcPr>
                  <w:tcW w:w="1925" w:type="dxa"/>
                  <w:tcBorders>
                    <w:top w:val="single" w:sz="4" w:space="0" w:color="000000"/>
                    <w:left w:val="single" w:sz="4" w:space="0" w:color="000000"/>
                    <w:bottom w:val="single" w:sz="4" w:space="0" w:color="000000"/>
                    <w:right w:val="single" w:sz="4" w:space="0" w:color="000000"/>
                  </w:tcBorders>
                  <w:vAlign w:val="center"/>
                </w:tcPr>
                <w:p w14:paraId="30BF74E3" w14:textId="77777777" w:rsidR="005A7507" w:rsidRPr="00E544AE" w:rsidRDefault="005A7507" w:rsidP="00285FC3">
                  <w:pPr>
                    <w:spacing w:before="100" w:beforeAutospacing="1" w:after="100" w:afterAutospacing="1"/>
                    <w:jc w:val="center"/>
                    <w:rPr>
                      <w:lang w:val="fr-FR"/>
                    </w:rPr>
                  </w:pPr>
                  <w:r w:rsidRPr="00E544AE">
                    <w:rPr>
                      <w:lang w:val="en-US"/>
                    </w:rPr>
                    <w:t>35786 km</w:t>
                  </w:r>
                </w:p>
              </w:tc>
              <w:tc>
                <w:tcPr>
                  <w:tcW w:w="1557" w:type="dxa"/>
                  <w:tcBorders>
                    <w:top w:val="single" w:sz="4" w:space="0" w:color="000000"/>
                    <w:left w:val="single" w:sz="4" w:space="0" w:color="000000"/>
                    <w:bottom w:val="single" w:sz="4" w:space="0" w:color="000000"/>
                    <w:right w:val="single" w:sz="4" w:space="0" w:color="000000"/>
                  </w:tcBorders>
                  <w:vAlign w:val="center"/>
                </w:tcPr>
                <w:p w14:paraId="3BF3EF7F" w14:textId="77777777" w:rsidR="005A7507" w:rsidRPr="00E544AE" w:rsidRDefault="005A7507" w:rsidP="00285FC3">
                  <w:pPr>
                    <w:spacing w:before="100" w:beforeAutospacing="1" w:after="100" w:afterAutospacing="1"/>
                    <w:jc w:val="center"/>
                    <w:rPr>
                      <w:lang w:val="fr-FR"/>
                    </w:rPr>
                  </w:pPr>
                  <w:r w:rsidRPr="00E544AE">
                    <w:rPr>
                      <w:lang w:val="en-US"/>
                    </w:rPr>
                    <w:t>1200 km</w:t>
                  </w:r>
                </w:p>
              </w:tc>
              <w:tc>
                <w:tcPr>
                  <w:tcW w:w="1553" w:type="dxa"/>
                  <w:tcBorders>
                    <w:top w:val="single" w:sz="4" w:space="0" w:color="000000"/>
                    <w:left w:val="single" w:sz="4" w:space="0" w:color="000000"/>
                    <w:bottom w:val="single" w:sz="4" w:space="0" w:color="000000"/>
                    <w:right w:val="single" w:sz="4" w:space="0" w:color="000000"/>
                  </w:tcBorders>
                  <w:vAlign w:val="center"/>
                </w:tcPr>
                <w:p w14:paraId="1837BC79" w14:textId="77777777" w:rsidR="005A7507" w:rsidRPr="00E544AE" w:rsidRDefault="005A7507" w:rsidP="00285FC3">
                  <w:pPr>
                    <w:spacing w:before="100" w:beforeAutospacing="1" w:after="100" w:afterAutospacing="1"/>
                    <w:jc w:val="center"/>
                    <w:rPr>
                      <w:lang w:val="fr-FR"/>
                    </w:rPr>
                  </w:pPr>
                  <w:r w:rsidRPr="00E544AE">
                    <w:rPr>
                      <w:bCs/>
                      <w:lang w:val="en-US"/>
                    </w:rPr>
                    <w:t>600 km</w:t>
                  </w:r>
                </w:p>
              </w:tc>
            </w:tr>
            <w:tr w:rsidR="005A7507" w14:paraId="72B3C5B2" w14:textId="77777777" w:rsidTr="00D81F73">
              <w:trPr>
                <w:trHeight w:val="377"/>
                <w:jc w:val="center"/>
              </w:trPr>
              <w:tc>
                <w:tcPr>
                  <w:tcW w:w="323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635943A" w14:textId="77777777" w:rsidR="005A7507" w:rsidRPr="00C84B1B" w:rsidRDefault="005A7507" w:rsidP="00285FC3">
                  <w:pPr>
                    <w:spacing w:before="100" w:beforeAutospacing="1" w:after="100" w:afterAutospacing="1"/>
                    <w:rPr>
                      <w:b/>
                      <w:lang w:val="fr-FR"/>
                    </w:rPr>
                  </w:pPr>
                  <w:r w:rsidRPr="00C84B1B">
                    <w:rPr>
                      <w:b/>
                      <w:lang w:val="en-US"/>
                    </w:rPr>
                    <w:t>Satellite scenario parameters</w:t>
                  </w:r>
                </w:p>
              </w:tc>
              <w:tc>
                <w:tcPr>
                  <w:tcW w:w="5035" w:type="dxa"/>
                  <w:gridSpan w:val="3"/>
                  <w:tcBorders>
                    <w:top w:val="single" w:sz="4" w:space="0" w:color="000000"/>
                    <w:left w:val="single" w:sz="4" w:space="0" w:color="000000"/>
                    <w:bottom w:val="single" w:sz="4" w:space="0" w:color="000000"/>
                    <w:right w:val="single" w:sz="4" w:space="0" w:color="000000"/>
                  </w:tcBorders>
                  <w:vAlign w:val="center"/>
                </w:tcPr>
                <w:p w14:paraId="008468C4" w14:textId="77777777" w:rsidR="005A7507" w:rsidRPr="00E544AE" w:rsidRDefault="005A7507" w:rsidP="00285FC3">
                  <w:pPr>
                    <w:spacing w:before="100" w:beforeAutospacing="1" w:after="100" w:afterAutospacing="1"/>
                    <w:jc w:val="center"/>
                    <w:rPr>
                      <w:lang w:val="en-US"/>
                    </w:rPr>
                  </w:pPr>
                  <w:r w:rsidRPr="002F2C2F">
                    <w:rPr>
                      <w:highlight w:val="cyan"/>
                      <w:lang w:val="en-US"/>
                    </w:rPr>
                    <w:t>At least Table 6.1.1.1-1 in TR 38.821</w:t>
                  </w:r>
                  <w:r w:rsidRPr="00E544AE">
                    <w:rPr>
                      <w:lang w:val="en-US"/>
                    </w:rPr>
                    <w:t>, Parameters in Table 6.1.1.1-2 in TR 38.821could be considered.</w:t>
                  </w:r>
                </w:p>
              </w:tc>
            </w:tr>
            <w:tr w:rsidR="005A7507" w14:paraId="62356462" w14:textId="77777777" w:rsidTr="00D81F73">
              <w:trPr>
                <w:trHeight w:val="377"/>
                <w:jc w:val="center"/>
              </w:trPr>
              <w:tc>
                <w:tcPr>
                  <w:tcW w:w="323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5B43B18" w14:textId="77777777" w:rsidR="005A7507" w:rsidRPr="00C84B1B" w:rsidRDefault="005A7507" w:rsidP="00285FC3">
                  <w:pPr>
                    <w:spacing w:before="100" w:beforeAutospacing="1" w:after="100" w:afterAutospacing="1"/>
                    <w:rPr>
                      <w:b/>
                      <w:lang w:val="en-US"/>
                    </w:rPr>
                  </w:pPr>
                  <w:r w:rsidRPr="00C84B1B">
                    <w:rPr>
                      <w:b/>
                      <w:lang w:val="en-US"/>
                    </w:rPr>
                    <w:t>Beam size (note 3)</w:t>
                  </w:r>
                </w:p>
              </w:tc>
              <w:tc>
                <w:tcPr>
                  <w:tcW w:w="5035" w:type="dxa"/>
                  <w:gridSpan w:val="3"/>
                  <w:tcBorders>
                    <w:top w:val="single" w:sz="4" w:space="0" w:color="000000"/>
                    <w:left w:val="single" w:sz="4" w:space="0" w:color="000000"/>
                    <w:bottom w:val="single" w:sz="4" w:space="0" w:color="000000"/>
                    <w:right w:val="single" w:sz="4" w:space="0" w:color="000000"/>
                  </w:tcBorders>
                  <w:vAlign w:val="center"/>
                </w:tcPr>
                <w:p w14:paraId="1E4BEFA6" w14:textId="77777777" w:rsidR="005A7507" w:rsidRPr="00E544AE" w:rsidRDefault="005A7507" w:rsidP="00285FC3">
                  <w:pPr>
                    <w:spacing w:before="100" w:beforeAutospacing="1" w:after="100" w:afterAutospacing="1"/>
                    <w:jc w:val="center"/>
                    <w:rPr>
                      <w:lang w:val="en-US"/>
                    </w:rPr>
                  </w:pPr>
                  <w:r w:rsidRPr="00E544AE">
                    <w:rPr>
                      <w:lang w:val="en-US"/>
                    </w:rPr>
                    <w:t>At least values captured in Table 6.1.1.1-</w:t>
                  </w:r>
                  <w:r w:rsidRPr="005B4AA9">
                    <w:rPr>
                      <w:highlight w:val="cyan"/>
                      <w:lang w:val="en-US"/>
                    </w:rPr>
                    <w:t>1</w:t>
                  </w:r>
                  <w:r w:rsidRPr="00E544AE">
                    <w:rPr>
                      <w:lang w:val="en-US"/>
                    </w:rPr>
                    <w:t xml:space="preserve">/2 are considered, </w:t>
                  </w:r>
                </w:p>
              </w:tc>
            </w:tr>
            <w:tr w:rsidR="005A7507" w14:paraId="26D27705" w14:textId="77777777" w:rsidTr="00D81F73">
              <w:trPr>
                <w:trHeight w:val="377"/>
                <w:jc w:val="center"/>
              </w:trPr>
              <w:tc>
                <w:tcPr>
                  <w:tcW w:w="323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558DC78" w14:textId="77777777" w:rsidR="005A7507" w:rsidRPr="00C84B1B" w:rsidRDefault="005A7507" w:rsidP="00285FC3">
                  <w:pPr>
                    <w:spacing w:before="100" w:beforeAutospacing="1" w:after="100" w:afterAutospacing="1"/>
                    <w:rPr>
                      <w:b/>
                      <w:lang w:val="en-US"/>
                    </w:rPr>
                  </w:pPr>
                  <w:r w:rsidRPr="00C84B1B">
                    <w:rPr>
                      <w:b/>
                      <w:lang w:val="en-US"/>
                    </w:rPr>
                    <w:t>Minimum elevation angle</w:t>
                  </w:r>
                </w:p>
              </w:tc>
              <w:tc>
                <w:tcPr>
                  <w:tcW w:w="5035" w:type="dxa"/>
                  <w:gridSpan w:val="3"/>
                  <w:tcBorders>
                    <w:top w:val="single" w:sz="4" w:space="0" w:color="000000"/>
                    <w:left w:val="single" w:sz="4" w:space="0" w:color="000000"/>
                    <w:bottom w:val="single" w:sz="4" w:space="0" w:color="000000"/>
                    <w:right w:val="single" w:sz="4" w:space="0" w:color="000000"/>
                  </w:tcBorders>
                  <w:vAlign w:val="center"/>
                </w:tcPr>
                <w:p w14:paraId="2D0EAB68" w14:textId="77777777" w:rsidR="005A7507" w:rsidRPr="00E544AE" w:rsidRDefault="005A7507" w:rsidP="00285FC3">
                  <w:pPr>
                    <w:spacing w:before="100" w:beforeAutospacing="1" w:after="100" w:afterAutospacing="1"/>
                    <w:jc w:val="center"/>
                    <w:rPr>
                      <w:lang w:val="en-US"/>
                    </w:rPr>
                  </w:pPr>
                  <w:r w:rsidRPr="00E544AE">
                    <w:rPr>
                      <w:lang w:val="en-US"/>
                    </w:rPr>
                    <w:t>30° (LEO), 12.5° (GSO)</w:t>
                  </w:r>
                </w:p>
              </w:tc>
            </w:tr>
            <w:tr w:rsidR="005A7507" w14:paraId="09DC8CFD" w14:textId="77777777" w:rsidTr="00D81F73">
              <w:trPr>
                <w:trHeight w:val="377"/>
                <w:jc w:val="center"/>
              </w:trPr>
              <w:tc>
                <w:tcPr>
                  <w:tcW w:w="323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32CC42B" w14:textId="77777777" w:rsidR="005A7507" w:rsidRPr="00C84B1B" w:rsidRDefault="005A7507" w:rsidP="00285FC3">
                  <w:pPr>
                    <w:spacing w:before="100" w:beforeAutospacing="1" w:after="100" w:afterAutospacing="1"/>
                    <w:rPr>
                      <w:b/>
                      <w:lang w:val="en-US"/>
                    </w:rPr>
                  </w:pPr>
                  <w:r w:rsidRPr="00C84B1B">
                    <w:rPr>
                      <w:b/>
                      <w:lang w:val="en-US"/>
                    </w:rPr>
                    <w:t>Frequency ranges/bands</w:t>
                  </w:r>
                </w:p>
              </w:tc>
              <w:tc>
                <w:tcPr>
                  <w:tcW w:w="5035" w:type="dxa"/>
                  <w:gridSpan w:val="3"/>
                  <w:tcBorders>
                    <w:top w:val="single" w:sz="4" w:space="0" w:color="000000"/>
                    <w:left w:val="single" w:sz="4" w:space="0" w:color="000000"/>
                    <w:bottom w:val="single" w:sz="4" w:space="0" w:color="000000"/>
                    <w:right w:val="single" w:sz="4" w:space="0" w:color="000000"/>
                  </w:tcBorders>
                  <w:vAlign w:val="center"/>
                </w:tcPr>
                <w:p w14:paraId="176E9F28" w14:textId="77777777" w:rsidR="005A7507" w:rsidRPr="00E544AE" w:rsidRDefault="005A7507" w:rsidP="00285FC3">
                  <w:pPr>
                    <w:spacing w:before="100" w:beforeAutospacing="1" w:after="100" w:afterAutospacing="1"/>
                    <w:jc w:val="center"/>
                    <w:rPr>
                      <w:lang w:val="en-US"/>
                    </w:rPr>
                  </w:pPr>
                  <w:r w:rsidRPr="00E544AE">
                    <w:rPr>
                      <w:lang w:val="en-US"/>
                    </w:rPr>
                    <w:t>FR1 NTN (2GHz</w:t>
                  </w:r>
                  <w:r>
                    <w:rPr>
                      <w:lang w:val="en-US"/>
                    </w:rPr>
                    <w:t>/Ku</w:t>
                  </w:r>
                  <w:r w:rsidRPr="00E544AE">
                    <w:rPr>
                      <w:lang w:val="en-US"/>
                    </w:rPr>
                    <w:t>: 14 GHz) and FR2 NTN (30 GHz)</w:t>
                  </w:r>
                </w:p>
              </w:tc>
            </w:tr>
            <w:tr w:rsidR="005A7507" w:rsidRPr="00A44BD3" w14:paraId="6AEF5599" w14:textId="77777777" w:rsidTr="00D81F73">
              <w:trPr>
                <w:trHeight w:val="377"/>
                <w:jc w:val="center"/>
              </w:trPr>
              <w:tc>
                <w:tcPr>
                  <w:tcW w:w="323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D197603" w14:textId="77777777" w:rsidR="005A7507" w:rsidRPr="00C84B1B" w:rsidRDefault="005A7507" w:rsidP="00285FC3">
                  <w:pPr>
                    <w:spacing w:before="100" w:beforeAutospacing="1" w:after="100" w:afterAutospacing="1"/>
                    <w:rPr>
                      <w:b/>
                      <w:lang w:val="en-US"/>
                    </w:rPr>
                  </w:pPr>
                  <w:r w:rsidRPr="00C84B1B">
                    <w:rPr>
                      <w:b/>
                      <w:lang w:val="en-US"/>
                    </w:rPr>
                    <w:t>UE type</w:t>
                  </w:r>
                </w:p>
              </w:tc>
              <w:tc>
                <w:tcPr>
                  <w:tcW w:w="5035" w:type="dxa"/>
                  <w:gridSpan w:val="3"/>
                  <w:tcBorders>
                    <w:top w:val="single" w:sz="4" w:space="0" w:color="000000"/>
                    <w:left w:val="single" w:sz="4" w:space="0" w:color="000000"/>
                    <w:bottom w:val="single" w:sz="4" w:space="0" w:color="000000"/>
                    <w:right w:val="single" w:sz="4" w:space="0" w:color="000000"/>
                  </w:tcBorders>
                  <w:vAlign w:val="center"/>
                </w:tcPr>
                <w:p w14:paraId="04D14276" w14:textId="77777777" w:rsidR="005A7507" w:rsidRPr="00E544AE" w:rsidRDefault="005A7507" w:rsidP="00285FC3">
                  <w:pPr>
                    <w:spacing w:before="100" w:beforeAutospacing="1" w:after="100" w:afterAutospacing="1"/>
                    <w:jc w:val="center"/>
                    <w:rPr>
                      <w:lang w:val="sv-SE"/>
                    </w:rPr>
                  </w:pPr>
                  <w:r w:rsidRPr="00E544AE">
                    <w:rPr>
                      <w:lang w:val="sv-SE"/>
                    </w:rPr>
                    <w:t>Handheld (L/S band), VSAT (Ku/Ka)</w:t>
                  </w:r>
                </w:p>
              </w:tc>
            </w:tr>
            <w:tr w:rsidR="005A7507" w14:paraId="5E5D4333" w14:textId="77777777" w:rsidTr="00D81F73">
              <w:trPr>
                <w:trHeight w:val="377"/>
                <w:jc w:val="center"/>
              </w:trPr>
              <w:tc>
                <w:tcPr>
                  <w:tcW w:w="323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AB3B947" w14:textId="77777777" w:rsidR="005A7507" w:rsidRPr="00C84B1B" w:rsidRDefault="005A7507" w:rsidP="00285FC3">
                  <w:pPr>
                    <w:spacing w:before="100" w:beforeAutospacing="1" w:after="100" w:afterAutospacing="1"/>
                    <w:rPr>
                      <w:b/>
                      <w:lang w:val="en-US"/>
                    </w:rPr>
                  </w:pPr>
                  <w:r w:rsidRPr="00C84B1B">
                    <w:rPr>
                      <w:b/>
                    </w:rPr>
                    <w:t>UE speed (note 1)</w:t>
                  </w:r>
                </w:p>
              </w:tc>
              <w:tc>
                <w:tcPr>
                  <w:tcW w:w="5035" w:type="dxa"/>
                  <w:gridSpan w:val="3"/>
                  <w:tcBorders>
                    <w:top w:val="single" w:sz="4" w:space="0" w:color="000000"/>
                    <w:left w:val="single" w:sz="4" w:space="0" w:color="000000"/>
                    <w:bottom w:val="single" w:sz="4" w:space="0" w:color="000000"/>
                    <w:right w:val="single" w:sz="4" w:space="0" w:color="000000"/>
                  </w:tcBorders>
                  <w:vAlign w:val="center"/>
                </w:tcPr>
                <w:p w14:paraId="00B29726" w14:textId="1860C135" w:rsidR="005A7507" w:rsidRPr="00E544AE" w:rsidRDefault="005A7507" w:rsidP="00285FC3">
                  <w:pPr>
                    <w:spacing w:before="100" w:beforeAutospacing="1" w:after="100" w:afterAutospacing="1"/>
                    <w:jc w:val="center"/>
                    <w:rPr>
                      <w:lang w:val="en-US"/>
                    </w:rPr>
                  </w:pPr>
                  <w:r w:rsidRPr="00E544AE">
                    <w:rPr>
                      <w:lang w:val="en-US"/>
                    </w:rPr>
                    <w:t>L/S band:</w:t>
                  </w:r>
                  <w:r w:rsidRPr="00E544AE">
                    <w:rPr>
                      <w:lang w:val="en-US"/>
                    </w:rPr>
                    <w:tab/>
                  </w:r>
                  <w:r w:rsidRPr="005B4AA9">
                    <w:rPr>
                      <w:highlight w:val="cyan"/>
                      <w:lang w:val="en-US"/>
                    </w:rPr>
                    <w:t>3 km/h</w:t>
                  </w:r>
                  <w:r w:rsidRPr="00E544AE">
                    <w:rPr>
                      <w:lang w:val="en-US"/>
                    </w:rPr>
                    <w:t xml:space="preserve">, </w:t>
                  </w:r>
                  <w:r w:rsidRPr="00497510">
                    <w:rPr>
                      <w:highlight w:val="cyan"/>
                      <w:lang w:val="en-US"/>
                    </w:rPr>
                    <w:t>120km/h</w:t>
                  </w:r>
                  <w:r w:rsidRPr="00E544AE">
                    <w:rPr>
                      <w:lang w:val="en-US"/>
                    </w:rPr>
                    <w:t xml:space="preserve">, 1500 km/h, Ku/Ka: 3 km/h , </w:t>
                  </w:r>
                  <w:r w:rsidRPr="00025149">
                    <w:rPr>
                      <w:highlight w:val="cyan"/>
                      <w:lang w:val="en-US"/>
                    </w:rPr>
                    <w:t>120 km/h</w:t>
                  </w:r>
                  <w:r w:rsidRPr="00E544AE">
                    <w:rPr>
                      <w:lang w:val="en-US"/>
                    </w:rPr>
                    <w:t xml:space="preserve">, </w:t>
                  </w:r>
                  <w:r w:rsidRPr="005B4AA9">
                    <w:rPr>
                      <w:highlight w:val="cyan"/>
                      <w:lang w:val="en-US"/>
                    </w:rPr>
                    <w:t>1500 km/h</w:t>
                  </w:r>
                  <w:r w:rsidRPr="00E544AE">
                    <w:rPr>
                      <w:lang w:val="en-US"/>
                    </w:rPr>
                    <w:t>,</w:t>
                  </w:r>
                  <w:r w:rsidRPr="00E544AE">
                    <w:t xml:space="preserve"> </w:t>
                  </w:r>
                  <w:r w:rsidRPr="00E544AE">
                    <w:rPr>
                      <w:lang w:val="en-US"/>
                    </w:rPr>
                    <w:t>(note 2)</w:t>
                  </w:r>
                </w:p>
              </w:tc>
            </w:tr>
            <w:tr w:rsidR="005A7507" w14:paraId="65E7C120" w14:textId="77777777" w:rsidTr="00D81F73">
              <w:trPr>
                <w:trHeight w:val="377"/>
                <w:jc w:val="center"/>
              </w:trPr>
              <w:tc>
                <w:tcPr>
                  <w:tcW w:w="323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AE7F6C9" w14:textId="77777777" w:rsidR="005A7507" w:rsidRPr="00C84B1B" w:rsidRDefault="005A7507" w:rsidP="00285FC3">
                  <w:pPr>
                    <w:spacing w:before="100" w:beforeAutospacing="1" w:after="100" w:afterAutospacing="1"/>
                    <w:rPr>
                      <w:b/>
                      <w:lang w:val="en-US"/>
                    </w:rPr>
                  </w:pPr>
                  <w:r w:rsidRPr="00C84B1B">
                    <w:rPr>
                      <w:b/>
                      <w:lang w:val="en-US"/>
                    </w:rPr>
                    <w:t>Beam/cell type (note 4)</w:t>
                  </w:r>
                </w:p>
              </w:tc>
              <w:tc>
                <w:tcPr>
                  <w:tcW w:w="5035" w:type="dxa"/>
                  <w:gridSpan w:val="3"/>
                  <w:tcBorders>
                    <w:top w:val="single" w:sz="4" w:space="0" w:color="000000"/>
                    <w:left w:val="single" w:sz="4" w:space="0" w:color="000000"/>
                    <w:bottom w:val="single" w:sz="4" w:space="0" w:color="000000"/>
                    <w:right w:val="single" w:sz="4" w:space="0" w:color="000000"/>
                  </w:tcBorders>
                  <w:vAlign w:val="center"/>
                </w:tcPr>
                <w:p w14:paraId="6FF35A9A" w14:textId="77777777" w:rsidR="005A7507" w:rsidRPr="00E544AE" w:rsidRDefault="005A7507" w:rsidP="00285FC3">
                  <w:pPr>
                    <w:spacing w:before="100" w:beforeAutospacing="1" w:after="100" w:afterAutospacing="1"/>
                    <w:jc w:val="center"/>
                    <w:rPr>
                      <w:lang w:val="en-US"/>
                    </w:rPr>
                  </w:pPr>
                  <w:r w:rsidRPr="005B4AA9">
                    <w:rPr>
                      <w:highlight w:val="cyan"/>
                      <w:lang w:val="en-US"/>
                    </w:rPr>
                    <w:t>(Quasi)-Earth-fixed beams/cells</w:t>
                  </w:r>
                  <w:r w:rsidRPr="00E544AE">
                    <w:rPr>
                      <w:lang w:val="en-US"/>
                    </w:rPr>
                    <w:t xml:space="preserve"> and Earth-moving </w:t>
                  </w:r>
                </w:p>
              </w:tc>
            </w:tr>
            <w:tr w:rsidR="005A7507" w14:paraId="73C3F79B" w14:textId="77777777" w:rsidTr="00D81F73">
              <w:trPr>
                <w:trHeight w:val="377"/>
                <w:jc w:val="center"/>
              </w:trPr>
              <w:tc>
                <w:tcPr>
                  <w:tcW w:w="8269" w:type="dxa"/>
                  <w:gridSpan w:val="4"/>
                  <w:tcBorders>
                    <w:top w:val="single" w:sz="4" w:space="0" w:color="000000"/>
                    <w:left w:val="single" w:sz="8" w:space="0" w:color="000000"/>
                    <w:bottom w:val="single" w:sz="4" w:space="0" w:color="000000"/>
                    <w:right w:val="single" w:sz="4" w:space="0" w:color="000000"/>
                  </w:tcBorders>
                  <w:vAlign w:val="center"/>
                </w:tcPr>
                <w:p w14:paraId="06E8DA25" w14:textId="77777777" w:rsidR="005A7507" w:rsidRPr="00C71961" w:rsidRDefault="005A7507" w:rsidP="00285FC3">
                  <w:pPr>
                    <w:spacing w:before="100" w:beforeAutospacing="1" w:after="100" w:afterAutospacing="1"/>
                    <w:rPr>
                      <w:strike/>
                      <w:color w:val="000000"/>
                      <w:lang w:val="en-US"/>
                    </w:rPr>
                  </w:pPr>
                  <w:r w:rsidRPr="00C71961">
                    <w:rPr>
                      <w:color w:val="000000"/>
                      <w:lang w:val="en-US"/>
                    </w:rPr>
                    <w:t xml:space="preserve">Note 1: UE altitude is considered </w:t>
                  </w:r>
                </w:p>
                <w:p w14:paraId="2E057809" w14:textId="77777777" w:rsidR="005A7507" w:rsidRPr="00A917C7" w:rsidRDefault="005A7507" w:rsidP="00285FC3">
                  <w:pPr>
                    <w:spacing w:before="100" w:beforeAutospacing="1" w:after="100" w:afterAutospacing="1"/>
                    <w:rPr>
                      <w:lang w:val="en-US"/>
                    </w:rPr>
                  </w:pPr>
                  <w:r w:rsidRPr="00C71961">
                    <w:rPr>
                      <w:color w:val="000000"/>
                      <w:lang w:val="en-US"/>
                    </w:rPr>
                    <w:t>Note 2</w:t>
                  </w:r>
                  <w:r w:rsidRPr="00A917C7">
                    <w:rPr>
                      <w:lang w:val="en-US"/>
                    </w:rPr>
                    <w:t>: 10 km altitude in case of aircraft scenario. 1500 km/h is for aircraft scenario.</w:t>
                  </w:r>
                </w:p>
                <w:p w14:paraId="22DACCC2" w14:textId="77777777" w:rsidR="005A7507" w:rsidRPr="00A917C7" w:rsidRDefault="005A7507" w:rsidP="00285FC3">
                  <w:pPr>
                    <w:spacing w:before="100" w:beforeAutospacing="1" w:after="100" w:afterAutospacing="1"/>
                    <w:rPr>
                      <w:lang w:val="en-US"/>
                    </w:rPr>
                  </w:pPr>
                  <w:r w:rsidRPr="00A917C7">
                    <w:rPr>
                      <w:lang w:val="en-US"/>
                    </w:rPr>
                    <w:t>Note 3: Same values can be reused for other elevation angle than nadir. Beam size of the edge beam can be reported by companies.</w:t>
                  </w:r>
                </w:p>
                <w:p w14:paraId="3EEE0000" w14:textId="77777777" w:rsidR="005A7507" w:rsidRPr="00A917C7" w:rsidRDefault="005A7507" w:rsidP="00285FC3">
                  <w:pPr>
                    <w:spacing w:before="100" w:beforeAutospacing="1" w:after="100" w:afterAutospacing="1"/>
                    <w:rPr>
                      <w:lang w:val="en-US"/>
                    </w:rPr>
                  </w:pPr>
                  <w:r w:rsidRPr="00A917C7">
                    <w:rPr>
                      <w:lang w:val="en-US"/>
                    </w:rPr>
                    <w:lastRenderedPageBreak/>
                    <w:t>Note 4: Footprint of the beam could be: case 1: within the orbital plane, case 2: at 90° with respect to orbital plane. Companies to report the elevation angle of the beam.</w:t>
                  </w:r>
                </w:p>
                <w:p w14:paraId="4B82CB74" w14:textId="77777777" w:rsidR="005A7507" w:rsidRDefault="005A7507" w:rsidP="00285FC3">
                  <w:pPr>
                    <w:spacing w:before="100" w:beforeAutospacing="1" w:after="100" w:afterAutospacing="1"/>
                    <w:rPr>
                      <w:color w:val="4EA72E"/>
                      <w:lang w:val="en-US"/>
                    </w:rPr>
                  </w:pPr>
                  <w:r w:rsidRPr="00A917C7">
                    <w:rPr>
                      <w:lang w:val="en-US"/>
                    </w:rPr>
                    <w:t>Note 5: Other parameters can be reported by companies.</w:t>
                  </w:r>
                  <w:r>
                    <w:rPr>
                      <w:color w:val="4EA72E"/>
                      <w:lang w:val="en-US"/>
                    </w:rPr>
                    <w:t xml:space="preserve"> </w:t>
                  </w:r>
                </w:p>
              </w:tc>
            </w:tr>
          </w:tbl>
          <w:p w14:paraId="30E44DF2" w14:textId="77777777" w:rsidR="005A7507" w:rsidRDefault="005A7507" w:rsidP="005A7507">
            <w:pPr>
              <w:pStyle w:val="Doc-text2"/>
              <w:ind w:left="720" w:firstLine="0"/>
              <w:rPr>
                <w:rFonts w:ascii="Times New Roman" w:hAnsi="Times New Roman"/>
                <w:b/>
                <w:lang w:val="en-US"/>
              </w:rPr>
            </w:pPr>
            <w:r>
              <w:rPr>
                <w:rFonts w:ascii="Times New Roman" w:hAnsi="Times New Roman"/>
                <w:b/>
                <w:lang w:val="en-US"/>
              </w:rPr>
              <w:lastRenderedPageBreak/>
              <w:t xml:space="preserve">Note: The </w:t>
            </w:r>
            <w:r w:rsidRPr="00A917C7">
              <w:rPr>
                <w:rFonts w:ascii="Times New Roman" w:hAnsi="Times New Roman"/>
                <w:b/>
                <w:highlight w:val="cyan"/>
                <w:lang w:val="en-US"/>
              </w:rPr>
              <w:t>cyan</w:t>
            </w:r>
            <w:r>
              <w:rPr>
                <w:rFonts w:ascii="Times New Roman" w:hAnsi="Times New Roman"/>
                <w:b/>
                <w:lang w:val="en-US"/>
              </w:rPr>
              <w:t xml:space="preserve"> highlighted parameters are prioritized for evaluation purposes.</w:t>
            </w:r>
          </w:p>
          <w:p w14:paraId="78D0438E" w14:textId="77777777" w:rsidR="005A7507" w:rsidRPr="005A7507" w:rsidRDefault="005A7507" w:rsidP="005A7507">
            <w:pPr>
              <w:rPr>
                <w:b/>
                <w:lang w:val="en-US" w:eastAsia="zh-CN"/>
              </w:rPr>
            </w:pPr>
          </w:p>
          <w:p w14:paraId="68BC86E2" w14:textId="77777777" w:rsidR="005A7507" w:rsidRPr="00DB4551" w:rsidRDefault="005A7507" w:rsidP="005A7507">
            <w:pPr>
              <w:rPr>
                <w:b/>
                <w:lang w:val="en-US" w:eastAsia="zh-CN"/>
              </w:rPr>
            </w:pPr>
            <w:r w:rsidRPr="00DB4551">
              <w:rPr>
                <w:b/>
                <w:highlight w:val="green"/>
                <w:lang w:val="en-US" w:eastAsia="zh-CN"/>
              </w:rPr>
              <w:t>Agreement</w:t>
            </w:r>
          </w:p>
          <w:p w14:paraId="238F8650" w14:textId="77777777" w:rsidR="005A7507" w:rsidRPr="00DB4551" w:rsidRDefault="005A7507" w:rsidP="005A7507">
            <w:pPr>
              <w:rPr>
                <w:bCs/>
                <w:lang w:val="en-US" w:eastAsia="zh-CN"/>
              </w:rPr>
            </w:pPr>
            <w:r w:rsidRPr="00DB4551">
              <w:rPr>
                <w:bCs/>
                <w:lang w:val="en-US" w:eastAsia="zh-CN"/>
              </w:rPr>
              <w:t>For PRACH performance evaluation for existing PRACH formats, adopt the following methods:</w:t>
            </w:r>
          </w:p>
          <w:p w14:paraId="5420685A" w14:textId="77777777" w:rsidR="005A7507" w:rsidRPr="00DB4551" w:rsidRDefault="005A7507" w:rsidP="005A7507">
            <w:pPr>
              <w:numPr>
                <w:ilvl w:val="0"/>
                <w:numId w:val="15"/>
              </w:numPr>
              <w:suppressAutoHyphens/>
              <w:spacing w:after="120"/>
              <w:jc w:val="both"/>
              <w:rPr>
                <w:bCs/>
                <w:lang w:eastAsia="zh-CN"/>
              </w:rPr>
            </w:pPr>
            <w:r w:rsidRPr="00DB4551">
              <w:rPr>
                <w:bCs/>
                <w:lang w:eastAsia="zh-CN"/>
              </w:rPr>
              <w:t xml:space="preserve">Baseline: Analytical characterization of performance based on e.g. properties of ZC sequences and values of differential Delay / Doppler. </w:t>
            </w:r>
          </w:p>
          <w:p w14:paraId="7A5034DC" w14:textId="77777777" w:rsidR="005A7507" w:rsidRPr="00DB4551" w:rsidRDefault="005A7507" w:rsidP="005A7507">
            <w:pPr>
              <w:numPr>
                <w:ilvl w:val="0"/>
                <w:numId w:val="15"/>
              </w:numPr>
              <w:suppressAutoHyphens/>
              <w:spacing w:after="120"/>
              <w:jc w:val="both"/>
              <w:rPr>
                <w:bCs/>
                <w:lang w:eastAsia="zh-CN"/>
              </w:rPr>
            </w:pPr>
            <w:r w:rsidRPr="00DB4551">
              <w:rPr>
                <w:bCs/>
                <w:lang w:eastAsia="zh-CN"/>
              </w:rPr>
              <w:t>Optional: Link level evaluations</w:t>
            </w:r>
          </w:p>
          <w:p w14:paraId="7208D8E6" w14:textId="77777777" w:rsidR="005A7507" w:rsidRPr="00DB4551" w:rsidRDefault="005A7507" w:rsidP="005A7507">
            <w:pPr>
              <w:numPr>
                <w:ilvl w:val="1"/>
                <w:numId w:val="15"/>
              </w:numPr>
              <w:suppressAutoHyphens/>
              <w:spacing w:after="120"/>
              <w:jc w:val="both"/>
              <w:rPr>
                <w:bCs/>
                <w:lang w:eastAsia="zh-CN"/>
              </w:rPr>
            </w:pPr>
            <w:r w:rsidRPr="00DB4551">
              <w:rPr>
                <w:bCs/>
                <w:lang w:val="en-US" w:eastAsia="zh-CN"/>
              </w:rPr>
              <w:t>The following table is proposed for LLS parameters</w:t>
            </w:r>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5A7507" w14:paraId="49B4184B" w14:textId="77777777" w:rsidTr="00542AFA">
              <w:tc>
                <w:tcPr>
                  <w:tcW w:w="2349" w:type="dxa"/>
                  <w:shd w:val="clear" w:color="auto" w:fill="00B0F0"/>
                </w:tcPr>
                <w:p w14:paraId="6A8B6B94" w14:textId="77777777" w:rsidR="005A7507" w:rsidRDefault="005A7507" w:rsidP="00285FC3">
                  <w:pPr>
                    <w:suppressAutoHyphens/>
                    <w:spacing w:after="120"/>
                    <w:rPr>
                      <w:rFonts w:eastAsia="Times New Roman"/>
                      <w:b/>
                      <w:bCs/>
                      <w:color w:val="FFFFFF"/>
                    </w:rPr>
                  </w:pPr>
                  <w:r>
                    <w:rPr>
                      <w:rFonts w:eastAsia="Times New Roman"/>
                      <w:b/>
                      <w:bCs/>
                      <w:color w:val="FFFFFF"/>
                    </w:rPr>
                    <w:t>Configurations</w:t>
                  </w:r>
                </w:p>
              </w:tc>
              <w:tc>
                <w:tcPr>
                  <w:tcW w:w="2806" w:type="dxa"/>
                  <w:shd w:val="clear" w:color="auto" w:fill="00B0F0"/>
                </w:tcPr>
                <w:p w14:paraId="01AB0029" w14:textId="77777777" w:rsidR="005A7507" w:rsidRDefault="005A7507" w:rsidP="00285FC3">
                  <w:pPr>
                    <w:suppressAutoHyphens/>
                    <w:spacing w:after="120"/>
                    <w:rPr>
                      <w:rFonts w:eastAsia="Times New Roman"/>
                      <w:b/>
                      <w:bCs/>
                      <w:color w:val="FFFFFF"/>
                    </w:rPr>
                  </w:pPr>
                  <w:r>
                    <w:rPr>
                      <w:rFonts w:eastAsia="Times New Roman"/>
                      <w:b/>
                      <w:bCs/>
                      <w:color w:val="FFFFFF"/>
                    </w:rPr>
                    <w:t>S/L-band</w:t>
                  </w:r>
                </w:p>
              </w:tc>
              <w:tc>
                <w:tcPr>
                  <w:tcW w:w="4122" w:type="dxa"/>
                  <w:shd w:val="clear" w:color="auto" w:fill="00B0F0"/>
                </w:tcPr>
                <w:p w14:paraId="1831CDE2" w14:textId="77777777" w:rsidR="005A7507" w:rsidRDefault="005A7507" w:rsidP="00285FC3">
                  <w:pPr>
                    <w:suppressAutoHyphens/>
                    <w:spacing w:after="120"/>
                    <w:rPr>
                      <w:rFonts w:eastAsia="Times New Roman"/>
                      <w:b/>
                      <w:bCs/>
                      <w:color w:val="FFFFFF"/>
                    </w:rPr>
                  </w:pPr>
                  <w:r>
                    <w:rPr>
                      <w:rFonts w:eastAsia="Times New Roman"/>
                      <w:b/>
                      <w:bCs/>
                      <w:color w:val="FFFFFF"/>
                    </w:rPr>
                    <w:t>Ka/Ku-band</w:t>
                  </w:r>
                </w:p>
              </w:tc>
            </w:tr>
            <w:tr w:rsidR="005A7507" w14:paraId="6A90A04D" w14:textId="77777777" w:rsidTr="00542AFA">
              <w:tc>
                <w:tcPr>
                  <w:tcW w:w="2349" w:type="dxa"/>
                  <w:shd w:val="clear" w:color="auto" w:fill="FFFFFF"/>
                </w:tcPr>
                <w:p w14:paraId="1D14C0C7" w14:textId="77777777" w:rsidR="005A7507" w:rsidRDefault="005A7507" w:rsidP="00285FC3">
                  <w:pPr>
                    <w:suppressAutoHyphens/>
                    <w:spacing w:after="120"/>
                    <w:rPr>
                      <w:rFonts w:eastAsia="Times New Roman"/>
                      <w:b/>
                      <w:bCs/>
                    </w:rPr>
                  </w:pPr>
                  <w:r>
                    <w:rPr>
                      <w:rFonts w:eastAsia="Times New Roman"/>
                      <w:b/>
                      <w:bCs/>
                    </w:rPr>
                    <w:t>Carrier Frequency</w:t>
                  </w:r>
                </w:p>
              </w:tc>
              <w:tc>
                <w:tcPr>
                  <w:tcW w:w="2806" w:type="dxa"/>
                </w:tcPr>
                <w:p w14:paraId="4034495E" w14:textId="77777777" w:rsidR="005A7507" w:rsidRDefault="005A7507" w:rsidP="00285FC3">
                  <w:pPr>
                    <w:suppressAutoHyphens/>
                    <w:spacing w:after="120"/>
                    <w:rPr>
                      <w:rFonts w:eastAsia="Times New Roman"/>
                    </w:rPr>
                  </w:pPr>
                  <w:r>
                    <w:rPr>
                      <w:rFonts w:eastAsia="Times New Roman"/>
                    </w:rPr>
                    <w:t>2 GHz</w:t>
                  </w:r>
                </w:p>
              </w:tc>
              <w:tc>
                <w:tcPr>
                  <w:tcW w:w="4122" w:type="dxa"/>
                </w:tcPr>
                <w:p w14:paraId="30EF6208" w14:textId="77777777" w:rsidR="005A7507" w:rsidRDefault="005A7507" w:rsidP="00285FC3">
                  <w:pPr>
                    <w:suppressAutoHyphens/>
                    <w:spacing w:after="120"/>
                    <w:rPr>
                      <w:rFonts w:eastAsia="Times New Roman"/>
                    </w:rPr>
                  </w:pPr>
                  <w:r>
                    <w:rPr>
                      <w:rFonts w:eastAsia="Times New Roman"/>
                    </w:rPr>
                    <w:t>For Ka: UL 30GHz, for Ku: UL 14 GHz</w:t>
                  </w:r>
                </w:p>
              </w:tc>
            </w:tr>
            <w:tr w:rsidR="005A7507" w14:paraId="38DAEFE6" w14:textId="77777777" w:rsidTr="00542AFA">
              <w:tc>
                <w:tcPr>
                  <w:tcW w:w="2349" w:type="dxa"/>
                  <w:shd w:val="clear" w:color="auto" w:fill="FFFFFF"/>
                </w:tcPr>
                <w:p w14:paraId="49628A2E" w14:textId="77777777" w:rsidR="005A7507" w:rsidRDefault="005A7507" w:rsidP="00285FC3">
                  <w:pPr>
                    <w:suppressAutoHyphens/>
                    <w:spacing w:after="120"/>
                    <w:rPr>
                      <w:rFonts w:eastAsia="Times New Roman"/>
                      <w:b/>
                      <w:bCs/>
                      <w:highlight w:val="yellow"/>
                    </w:rPr>
                  </w:pPr>
                  <w:r>
                    <w:rPr>
                      <w:rFonts w:eastAsia="Times New Roman"/>
                      <w:b/>
                      <w:bCs/>
                    </w:rPr>
                    <w:t>Channel Model</w:t>
                  </w:r>
                </w:p>
              </w:tc>
              <w:tc>
                <w:tcPr>
                  <w:tcW w:w="6928" w:type="dxa"/>
                  <w:gridSpan w:val="2"/>
                </w:tcPr>
                <w:p w14:paraId="350FC3E5" w14:textId="0C81DF1E" w:rsidR="005A7507" w:rsidRDefault="005A7507" w:rsidP="00285FC3">
                  <w:pPr>
                    <w:suppressAutoHyphens/>
                    <w:spacing w:after="120"/>
                    <w:rPr>
                      <w:rFonts w:eastAsia="Times New Roman"/>
                    </w:rPr>
                  </w:pPr>
                  <w:r>
                    <w:rPr>
                      <w:rFonts w:eastAsia="Times New Roman"/>
                    </w:rPr>
                    <w:t>Baseline NTN TDL-C rural model in TR38.811</w:t>
                  </w:r>
                </w:p>
              </w:tc>
            </w:tr>
            <w:tr w:rsidR="005A7507" w14:paraId="69E697EE" w14:textId="77777777" w:rsidTr="00231737">
              <w:trPr>
                <w:trHeight w:val="371"/>
              </w:trPr>
              <w:tc>
                <w:tcPr>
                  <w:tcW w:w="2349" w:type="dxa"/>
                  <w:shd w:val="clear" w:color="auto" w:fill="FFFFFF"/>
                </w:tcPr>
                <w:p w14:paraId="42321DE0" w14:textId="77777777" w:rsidR="005A7507" w:rsidRDefault="005A7507" w:rsidP="00285FC3">
                  <w:pPr>
                    <w:suppressAutoHyphens/>
                    <w:spacing w:after="120"/>
                    <w:rPr>
                      <w:rFonts w:eastAsia="Times New Roman"/>
                      <w:b/>
                      <w:bCs/>
                    </w:rPr>
                  </w:pPr>
                  <w:r>
                    <w:rPr>
                      <w:rFonts w:eastAsia="Times New Roman"/>
                      <w:b/>
                      <w:bCs/>
                    </w:rPr>
                    <w:t>Antenna Configuration at the TRP (satellite)</w:t>
                  </w:r>
                </w:p>
              </w:tc>
              <w:tc>
                <w:tcPr>
                  <w:tcW w:w="2806" w:type="dxa"/>
                </w:tcPr>
                <w:p w14:paraId="17B0F39E" w14:textId="77777777" w:rsidR="005A7507" w:rsidRDefault="005A7507" w:rsidP="00285FC3">
                  <w:pPr>
                    <w:suppressAutoHyphens/>
                    <w:spacing w:after="120"/>
                    <w:rPr>
                      <w:rFonts w:eastAsia="Times New Roman"/>
                    </w:rPr>
                  </w:pPr>
                  <w:r>
                    <w:rPr>
                      <w:rFonts w:eastAsia="Times New Roman"/>
                    </w:rPr>
                    <w:t>1 Rx</w:t>
                  </w:r>
                </w:p>
              </w:tc>
              <w:tc>
                <w:tcPr>
                  <w:tcW w:w="4122" w:type="dxa"/>
                </w:tcPr>
                <w:p w14:paraId="7A7EB4AF" w14:textId="77777777" w:rsidR="005A7507" w:rsidRDefault="005A7507" w:rsidP="00285FC3">
                  <w:pPr>
                    <w:suppressAutoHyphens/>
                    <w:spacing w:after="120"/>
                    <w:rPr>
                      <w:rFonts w:eastAsia="Times New Roman"/>
                    </w:rPr>
                  </w:pPr>
                  <w:r>
                    <w:rPr>
                      <w:rFonts w:eastAsia="Times New Roman"/>
                    </w:rPr>
                    <w:t>1 Rx</w:t>
                  </w:r>
                </w:p>
              </w:tc>
            </w:tr>
            <w:tr w:rsidR="005A7507" w14:paraId="7F749EE6" w14:textId="77777777" w:rsidTr="005A7507">
              <w:trPr>
                <w:trHeight w:val="554"/>
              </w:trPr>
              <w:tc>
                <w:tcPr>
                  <w:tcW w:w="2349" w:type="dxa"/>
                  <w:tcBorders>
                    <w:right w:val="nil"/>
                  </w:tcBorders>
                  <w:shd w:val="clear" w:color="auto" w:fill="FFFFFF"/>
                </w:tcPr>
                <w:p w14:paraId="4E5F7720" w14:textId="77777777" w:rsidR="005A7507" w:rsidRDefault="005A7507" w:rsidP="00285FC3">
                  <w:pPr>
                    <w:suppressAutoHyphens/>
                    <w:spacing w:after="120"/>
                    <w:rPr>
                      <w:rFonts w:eastAsia="Times New Roman"/>
                      <w:b/>
                      <w:bCs/>
                    </w:rPr>
                  </w:pPr>
                  <w:r>
                    <w:rPr>
                      <w:rFonts w:eastAsia="Times New Roman"/>
                      <w:b/>
                      <w:bCs/>
                    </w:rPr>
                    <w:t>Antenna Configuration at the UE</w:t>
                  </w:r>
                </w:p>
              </w:tc>
              <w:tc>
                <w:tcPr>
                  <w:tcW w:w="2806" w:type="dxa"/>
                </w:tcPr>
                <w:p w14:paraId="5EFCC28F" w14:textId="10730BCB" w:rsidR="005A7507" w:rsidRDefault="005A7507" w:rsidP="00285FC3">
                  <w:pPr>
                    <w:suppressAutoHyphens/>
                    <w:spacing w:after="120"/>
                    <w:rPr>
                      <w:rFonts w:eastAsia="Times New Roman"/>
                    </w:rPr>
                  </w:pPr>
                  <w:r>
                    <w:rPr>
                      <w:rFonts w:eastAsia="Times New Roman"/>
                    </w:rPr>
                    <w:t>A single omni-directional antenna element</w:t>
                  </w:r>
                </w:p>
              </w:tc>
              <w:tc>
                <w:tcPr>
                  <w:tcW w:w="4122" w:type="dxa"/>
                </w:tcPr>
                <w:p w14:paraId="21C0E096" w14:textId="77777777" w:rsidR="005A7507" w:rsidRDefault="005A7507" w:rsidP="00285FC3">
                  <w:pPr>
                    <w:suppressAutoHyphens/>
                    <w:spacing w:after="120"/>
                    <w:rPr>
                      <w:rFonts w:eastAsia="Times New Roman"/>
                    </w:rPr>
                  </w:pPr>
                  <w:r>
                    <w:rPr>
                      <w:rFonts w:eastAsia="Times New Roman"/>
                    </w:rPr>
                    <w:t>VSAT with 60 cm equivalent aperture diameter</w:t>
                  </w:r>
                </w:p>
              </w:tc>
            </w:tr>
            <w:tr w:rsidR="005A7507" w14:paraId="68991F8F" w14:textId="77777777" w:rsidTr="00542AFA">
              <w:tc>
                <w:tcPr>
                  <w:tcW w:w="2349" w:type="dxa"/>
                  <w:shd w:val="clear" w:color="auto" w:fill="FFFFFF"/>
                </w:tcPr>
                <w:p w14:paraId="3800D78A" w14:textId="77777777" w:rsidR="005A7507" w:rsidRDefault="005A7507" w:rsidP="00285FC3">
                  <w:pPr>
                    <w:suppressAutoHyphens/>
                    <w:spacing w:after="120"/>
                    <w:rPr>
                      <w:rFonts w:eastAsia="Times New Roman"/>
                      <w:b/>
                      <w:bCs/>
                    </w:rPr>
                  </w:pPr>
                  <w:r>
                    <w:rPr>
                      <w:rFonts w:eastAsia="Times New Roman"/>
                      <w:b/>
                      <w:bCs/>
                    </w:rPr>
                    <w:t xml:space="preserve">PRACH format </w:t>
                  </w:r>
                </w:p>
              </w:tc>
              <w:tc>
                <w:tcPr>
                  <w:tcW w:w="2806" w:type="dxa"/>
                </w:tcPr>
                <w:p w14:paraId="135997E3" w14:textId="77777777" w:rsidR="005A7507" w:rsidRDefault="005A7507" w:rsidP="00285FC3">
                  <w:pPr>
                    <w:suppressAutoHyphens/>
                    <w:spacing w:after="120"/>
                    <w:rPr>
                      <w:rFonts w:eastAsia="Times New Roman"/>
                    </w:rPr>
                  </w:pPr>
                  <w:r>
                    <w:rPr>
                      <w:rFonts w:eastAsia="Times New Roman"/>
                    </w:rPr>
                    <w:t>To be reported by companies.</w:t>
                  </w:r>
                </w:p>
              </w:tc>
              <w:tc>
                <w:tcPr>
                  <w:tcW w:w="4122" w:type="dxa"/>
                </w:tcPr>
                <w:p w14:paraId="6F248F44" w14:textId="77777777" w:rsidR="005A7507" w:rsidRDefault="005A7507" w:rsidP="00285FC3">
                  <w:pPr>
                    <w:suppressAutoHyphens/>
                    <w:spacing w:after="120"/>
                    <w:rPr>
                      <w:rFonts w:eastAsia="Times New Roman"/>
                    </w:rPr>
                  </w:pPr>
                  <w:r>
                    <w:rPr>
                      <w:rFonts w:eastAsia="Times New Roman"/>
                    </w:rPr>
                    <w:t>To be reported by companies</w:t>
                  </w:r>
                </w:p>
              </w:tc>
            </w:tr>
            <w:tr w:rsidR="005A7507" w14:paraId="2C6C6D43" w14:textId="77777777" w:rsidTr="00542AFA">
              <w:tc>
                <w:tcPr>
                  <w:tcW w:w="2349" w:type="dxa"/>
                  <w:shd w:val="clear" w:color="auto" w:fill="FFFFFF"/>
                </w:tcPr>
                <w:p w14:paraId="555C9487" w14:textId="77777777" w:rsidR="005A7507" w:rsidRDefault="005A7507" w:rsidP="00285FC3">
                  <w:pPr>
                    <w:suppressAutoHyphens/>
                    <w:spacing w:after="120"/>
                    <w:rPr>
                      <w:rFonts w:eastAsia="Times New Roman"/>
                      <w:b/>
                      <w:bCs/>
                    </w:rPr>
                  </w:pPr>
                  <w:r>
                    <w:rPr>
                      <w:rFonts w:eastAsia="Times New Roman"/>
                      <w:b/>
                      <w:bCs/>
                    </w:rPr>
                    <w:t>PRACH configuration</w:t>
                  </w:r>
                </w:p>
              </w:tc>
              <w:tc>
                <w:tcPr>
                  <w:tcW w:w="6928" w:type="dxa"/>
                  <w:gridSpan w:val="2"/>
                </w:tcPr>
                <w:p w14:paraId="5BBAE83E" w14:textId="77777777" w:rsidR="005A7507" w:rsidRDefault="005A7507" w:rsidP="00285FC3">
                  <w:pPr>
                    <w:suppressAutoHyphens/>
                    <w:spacing w:after="120"/>
                    <w:rPr>
                      <w:rFonts w:eastAsia="Times New Roman"/>
                    </w:rPr>
                  </w:pPr>
                  <w:r>
                    <w:rPr>
                      <w:rFonts w:eastAsia="Times New Roman"/>
                    </w:rPr>
                    <w:t>To be reported by companies.</w:t>
                  </w:r>
                </w:p>
              </w:tc>
            </w:tr>
            <w:tr w:rsidR="005A7507" w14:paraId="3D2EC3DA" w14:textId="77777777" w:rsidTr="00542AFA">
              <w:tc>
                <w:tcPr>
                  <w:tcW w:w="2349" w:type="dxa"/>
                  <w:shd w:val="clear" w:color="auto" w:fill="FFFFFF"/>
                </w:tcPr>
                <w:p w14:paraId="56A87BE7" w14:textId="77777777" w:rsidR="005A7507" w:rsidRDefault="005A7507" w:rsidP="00285FC3">
                  <w:pPr>
                    <w:suppressAutoHyphens/>
                    <w:spacing w:after="120"/>
                    <w:rPr>
                      <w:rFonts w:eastAsia="Times New Roman"/>
                      <w:b/>
                      <w:bCs/>
                    </w:rPr>
                  </w:pPr>
                  <w:r>
                    <w:rPr>
                      <w:rFonts w:eastAsia="Times New Roman"/>
                      <w:b/>
                      <w:bCs/>
                    </w:rPr>
                    <w:t>Metric</w:t>
                  </w:r>
                </w:p>
              </w:tc>
              <w:tc>
                <w:tcPr>
                  <w:tcW w:w="6928" w:type="dxa"/>
                  <w:gridSpan w:val="2"/>
                </w:tcPr>
                <w:p w14:paraId="18A64196" w14:textId="77777777" w:rsidR="005A7507" w:rsidRDefault="005A7507" w:rsidP="00285FC3">
                  <w:pPr>
                    <w:suppressAutoHyphens/>
                    <w:spacing w:after="120"/>
                    <w:rPr>
                      <w:rFonts w:eastAsia="Times New Roman"/>
                    </w:rPr>
                  </w:pPr>
                  <w:r>
                    <w:rPr>
                      <w:rFonts w:eastAsia="Times New Roman"/>
                    </w:rPr>
                    <w:t>PRACH detection rate, FAR (Based on the preamble pool size is not less than 64), CDF of estimation error for frequency/timing</w:t>
                  </w:r>
                </w:p>
              </w:tc>
            </w:tr>
            <w:tr w:rsidR="005A7507" w14:paraId="47BF2F2E" w14:textId="77777777" w:rsidTr="005A7507">
              <w:trPr>
                <w:trHeight w:val="351"/>
              </w:trPr>
              <w:tc>
                <w:tcPr>
                  <w:tcW w:w="2349" w:type="dxa"/>
                  <w:shd w:val="clear" w:color="auto" w:fill="FFFFFF"/>
                </w:tcPr>
                <w:p w14:paraId="461C4A0D" w14:textId="77777777" w:rsidR="005A7507" w:rsidRDefault="005A7507" w:rsidP="00285FC3">
                  <w:pPr>
                    <w:suppressAutoHyphens/>
                    <w:spacing w:after="120"/>
                    <w:rPr>
                      <w:rFonts w:eastAsia="Times New Roman"/>
                      <w:b/>
                      <w:bCs/>
                    </w:rPr>
                  </w:pPr>
                  <w:r>
                    <w:rPr>
                      <w:rFonts w:eastAsia="Times New Roman"/>
                      <w:b/>
                      <w:bCs/>
                    </w:rPr>
                    <w:t>Receiver</w:t>
                  </w:r>
                </w:p>
              </w:tc>
              <w:tc>
                <w:tcPr>
                  <w:tcW w:w="6928" w:type="dxa"/>
                  <w:gridSpan w:val="2"/>
                </w:tcPr>
                <w:p w14:paraId="4651B5FB" w14:textId="77777777" w:rsidR="005A7507" w:rsidRDefault="005A7507" w:rsidP="00285FC3">
                  <w:pPr>
                    <w:suppressAutoHyphens/>
                    <w:spacing w:after="120"/>
                    <w:rPr>
                      <w:rFonts w:eastAsia="Times New Roman"/>
                    </w:rPr>
                  </w:pPr>
                  <w:r>
                    <w:rPr>
                      <w:rFonts w:eastAsia="Times New Roman"/>
                    </w:rPr>
                    <w:t>Companies to report the receiver for PRACH detection.</w:t>
                  </w:r>
                </w:p>
              </w:tc>
            </w:tr>
          </w:tbl>
          <w:p w14:paraId="66E3A8EE" w14:textId="77777777" w:rsidR="005A7507" w:rsidRPr="00DB4551" w:rsidRDefault="005A7507" w:rsidP="005A7507">
            <w:pPr>
              <w:rPr>
                <w:b/>
                <w:lang w:eastAsia="zh-CN"/>
              </w:rPr>
            </w:pPr>
          </w:p>
          <w:p w14:paraId="46D4A733" w14:textId="77777777" w:rsidR="005A7507" w:rsidRPr="00DB4551" w:rsidRDefault="005A7507" w:rsidP="005A7507">
            <w:pPr>
              <w:rPr>
                <w:b/>
                <w:lang w:val="en-US" w:eastAsia="zh-CN"/>
              </w:rPr>
            </w:pPr>
            <w:r w:rsidRPr="00DB4551">
              <w:rPr>
                <w:b/>
                <w:highlight w:val="green"/>
                <w:lang w:val="en-US" w:eastAsia="zh-CN"/>
              </w:rPr>
              <w:t>Agreement</w:t>
            </w:r>
          </w:p>
          <w:p w14:paraId="671F2937" w14:textId="77777777" w:rsidR="005A7507" w:rsidRPr="00DB4551" w:rsidRDefault="005A7507" w:rsidP="005A7507">
            <w:pPr>
              <w:rPr>
                <w:bCs/>
                <w:lang w:eastAsia="zh-CN"/>
              </w:rPr>
            </w:pPr>
            <w:r w:rsidRPr="00DB4551">
              <w:rPr>
                <w:bCs/>
                <w:lang w:eastAsia="zh-CN"/>
              </w:rPr>
              <w:t>For evaluation regarding GNSS-resilient operation, based on GNSS information or the lack of it, it is assumed that the UE has a horizontal location uncertainty within an area</w:t>
            </w:r>
          </w:p>
          <w:p w14:paraId="317D0D15" w14:textId="77777777" w:rsidR="005A7507" w:rsidRPr="00DB4551" w:rsidRDefault="005A7507" w:rsidP="005A7507">
            <w:pPr>
              <w:numPr>
                <w:ilvl w:val="0"/>
                <w:numId w:val="16"/>
              </w:numPr>
              <w:suppressAutoHyphens/>
              <w:spacing w:after="120"/>
              <w:jc w:val="both"/>
              <w:rPr>
                <w:bCs/>
                <w:lang w:eastAsia="zh-CN"/>
              </w:rPr>
            </w:pPr>
            <w:r w:rsidRPr="00DB4551">
              <w:rPr>
                <w:bCs/>
                <w:lang w:eastAsia="zh-CN"/>
              </w:rPr>
              <w:t>Case a: the location uncertainty area is the area served by the cell or beam.</w:t>
            </w:r>
          </w:p>
          <w:p w14:paraId="256B99E6" w14:textId="77777777" w:rsidR="005A7507" w:rsidRPr="00DB4551" w:rsidRDefault="005A7507" w:rsidP="005A7507">
            <w:pPr>
              <w:numPr>
                <w:ilvl w:val="0"/>
                <w:numId w:val="16"/>
              </w:numPr>
              <w:suppressAutoHyphens/>
              <w:spacing w:after="120"/>
              <w:jc w:val="both"/>
              <w:rPr>
                <w:bCs/>
                <w:lang w:eastAsia="zh-CN"/>
              </w:rPr>
            </w:pPr>
            <w:r w:rsidRPr="00DB4551">
              <w:rPr>
                <w:bCs/>
                <w:lang w:eastAsia="zh-CN"/>
              </w:rPr>
              <w:t>Case b: the location uncertainty area is a circle of radius X km</w:t>
            </w:r>
          </w:p>
          <w:p w14:paraId="2BFBDA08" w14:textId="77777777" w:rsidR="005A7507" w:rsidRPr="00DB4551" w:rsidRDefault="005A7507" w:rsidP="005A7507">
            <w:pPr>
              <w:numPr>
                <w:ilvl w:val="1"/>
                <w:numId w:val="16"/>
              </w:numPr>
              <w:suppressAutoHyphens/>
              <w:spacing w:after="120"/>
              <w:jc w:val="both"/>
              <w:rPr>
                <w:bCs/>
                <w:lang w:eastAsia="zh-CN"/>
              </w:rPr>
            </w:pPr>
            <w:r w:rsidRPr="00DB4551">
              <w:rPr>
                <w:bCs/>
                <w:lang w:eastAsia="zh-CN"/>
              </w:rPr>
              <w:t>X to be reported</w:t>
            </w:r>
          </w:p>
          <w:p w14:paraId="77E837B3" w14:textId="77777777" w:rsidR="005A7507" w:rsidRPr="00DB4551" w:rsidRDefault="005A7507" w:rsidP="005A7507">
            <w:pPr>
              <w:rPr>
                <w:bCs/>
                <w:lang w:val="en-US" w:eastAsia="zh-CN"/>
              </w:rPr>
            </w:pPr>
            <w:r w:rsidRPr="00DB4551">
              <w:rPr>
                <w:bCs/>
                <w:lang w:val="en-US" w:eastAsia="zh-CN"/>
              </w:rPr>
              <w:t>UE altitude error should be taken into account.</w:t>
            </w:r>
          </w:p>
          <w:p w14:paraId="22ADC338" w14:textId="77777777" w:rsidR="005A7507" w:rsidRPr="00DB4551" w:rsidRDefault="005A7507" w:rsidP="005A7507">
            <w:pPr>
              <w:numPr>
                <w:ilvl w:val="0"/>
                <w:numId w:val="17"/>
              </w:numPr>
              <w:suppressAutoHyphens/>
              <w:spacing w:after="120"/>
              <w:jc w:val="both"/>
              <w:rPr>
                <w:bCs/>
                <w:lang w:val="en-US" w:eastAsia="zh-CN"/>
              </w:rPr>
            </w:pPr>
            <w:r w:rsidRPr="00DB4551">
              <w:rPr>
                <w:bCs/>
                <w:lang w:val="en-US" w:eastAsia="zh-CN"/>
              </w:rPr>
              <w:t>UE altitude error to be reported.</w:t>
            </w:r>
          </w:p>
          <w:p w14:paraId="7F26F21D" w14:textId="77777777" w:rsidR="005A7507" w:rsidRPr="00DB4551" w:rsidRDefault="005A7507" w:rsidP="005A7507">
            <w:pPr>
              <w:rPr>
                <w:bCs/>
                <w:lang w:eastAsia="zh-CN"/>
              </w:rPr>
            </w:pPr>
            <w:r w:rsidRPr="00DB4551">
              <w:rPr>
                <w:bCs/>
                <w:lang w:val="en-US" w:eastAsia="zh-CN"/>
              </w:rPr>
              <w:t xml:space="preserve">For both </w:t>
            </w:r>
            <w:r w:rsidRPr="00DB4551">
              <w:rPr>
                <w:bCs/>
                <w:lang w:eastAsia="zh-CN"/>
              </w:rPr>
              <w:t>Case a and Case b</w:t>
            </w:r>
            <w:r w:rsidRPr="00DB4551">
              <w:rPr>
                <w:bCs/>
                <w:lang w:val="en-US" w:eastAsia="zh-CN"/>
              </w:rPr>
              <w:t xml:space="preserve"> above, RAN1 to evaluate at least:</w:t>
            </w:r>
          </w:p>
          <w:p w14:paraId="14233A46" w14:textId="77777777" w:rsidR="005A7507" w:rsidRPr="00DB4551" w:rsidRDefault="005A7507" w:rsidP="005A7507">
            <w:pPr>
              <w:numPr>
                <w:ilvl w:val="0"/>
                <w:numId w:val="16"/>
              </w:numPr>
              <w:suppressAutoHyphens/>
              <w:spacing w:after="120"/>
              <w:jc w:val="both"/>
              <w:rPr>
                <w:bCs/>
                <w:lang w:eastAsia="zh-CN"/>
              </w:rPr>
            </w:pPr>
            <w:r w:rsidRPr="00DB4551">
              <w:rPr>
                <w:bCs/>
                <w:lang w:eastAsia="zh-CN"/>
              </w:rPr>
              <w:t>Differential delay values</w:t>
            </w:r>
          </w:p>
          <w:p w14:paraId="267F4D19" w14:textId="77777777" w:rsidR="005A7507" w:rsidRPr="00DB4551" w:rsidRDefault="005A7507" w:rsidP="005A7507">
            <w:pPr>
              <w:numPr>
                <w:ilvl w:val="0"/>
                <w:numId w:val="16"/>
              </w:numPr>
              <w:suppressAutoHyphens/>
              <w:spacing w:after="120"/>
              <w:jc w:val="both"/>
              <w:rPr>
                <w:bCs/>
                <w:lang w:eastAsia="zh-CN"/>
              </w:rPr>
            </w:pPr>
            <w:r w:rsidRPr="00DB4551">
              <w:rPr>
                <w:bCs/>
                <w:lang w:eastAsia="zh-CN"/>
              </w:rPr>
              <w:t>Differential frequency offset/Doppler values</w:t>
            </w:r>
          </w:p>
          <w:p w14:paraId="082F7A18" w14:textId="770EFC24" w:rsidR="005A7507" w:rsidRPr="005A7507" w:rsidRDefault="005A7507" w:rsidP="005A7507">
            <w:pPr>
              <w:rPr>
                <w:rFonts w:eastAsiaTheme="minorEastAsia"/>
                <w:bCs/>
                <w:szCs w:val="18"/>
                <w:lang w:eastAsia="zh-CN"/>
              </w:rPr>
            </w:pPr>
          </w:p>
        </w:tc>
      </w:tr>
    </w:tbl>
    <w:p w14:paraId="5B62F46E" w14:textId="77777777" w:rsidR="00101C98" w:rsidRDefault="00101C98">
      <w:pPr>
        <w:spacing w:before="0" w:after="0" w:line="360" w:lineRule="auto"/>
        <w:jc w:val="both"/>
        <w:rPr>
          <w:lang w:val="en-US" w:eastAsia="zh-CN"/>
        </w:rPr>
      </w:pPr>
    </w:p>
    <w:p w14:paraId="5D70ECF1" w14:textId="7C0E42BA" w:rsidR="0073733D" w:rsidRDefault="0073733D">
      <w:pPr>
        <w:spacing w:before="0" w:after="0" w:line="360" w:lineRule="auto"/>
        <w:jc w:val="both"/>
        <w:rPr>
          <w:lang w:val="en-US" w:eastAsia="zh-CN"/>
        </w:rPr>
      </w:pPr>
      <w:r>
        <w:rPr>
          <w:lang w:val="en-US" w:eastAsia="zh-CN"/>
        </w:rPr>
        <w:lastRenderedPageBreak/>
        <w:t xml:space="preserve">In this </w:t>
      </w:r>
      <w:r w:rsidR="00101C98">
        <w:rPr>
          <w:rFonts w:hint="eastAsia"/>
          <w:lang w:val="en-US" w:eastAsia="zh-CN"/>
        </w:rPr>
        <w:t>contribution</w:t>
      </w:r>
      <w:r>
        <w:rPr>
          <w:lang w:val="en-US" w:eastAsia="zh-CN"/>
        </w:rPr>
        <w:t xml:space="preserve">, the </w:t>
      </w:r>
      <w:r w:rsidR="00627F83">
        <w:rPr>
          <w:lang w:val="en-US" w:eastAsia="zh-CN"/>
        </w:rPr>
        <w:t xml:space="preserve">impacts of </w:t>
      </w:r>
      <w:r>
        <w:rPr>
          <w:lang w:val="en-US" w:eastAsia="zh-CN"/>
        </w:rPr>
        <w:t xml:space="preserve">GNSS resilient </w:t>
      </w:r>
      <w:r w:rsidR="00627F83">
        <w:rPr>
          <w:lang w:val="en-US" w:eastAsia="zh-CN"/>
        </w:rPr>
        <w:t xml:space="preserve">on NR NTN </w:t>
      </w:r>
      <w:r w:rsidR="00101C98">
        <w:rPr>
          <w:rFonts w:hint="eastAsia"/>
          <w:lang w:val="en-US" w:eastAsia="zh-CN"/>
        </w:rPr>
        <w:t>are</w:t>
      </w:r>
      <w:r>
        <w:rPr>
          <w:lang w:val="en-US" w:eastAsia="zh-CN"/>
        </w:rPr>
        <w:t xml:space="preserve"> </w:t>
      </w:r>
      <w:r w:rsidR="00627F83">
        <w:rPr>
          <w:lang w:val="en-US" w:eastAsia="zh-CN"/>
        </w:rPr>
        <w:t xml:space="preserve">further </w:t>
      </w:r>
      <w:r>
        <w:rPr>
          <w:lang w:val="en-US" w:eastAsia="zh-CN"/>
        </w:rPr>
        <w:t>discussed.</w:t>
      </w:r>
    </w:p>
    <w:p w14:paraId="653EBD40" w14:textId="77777777" w:rsidR="00484200" w:rsidRDefault="00484200">
      <w:pPr>
        <w:spacing w:before="0" w:after="0" w:line="360" w:lineRule="auto"/>
        <w:jc w:val="both"/>
        <w:rPr>
          <w:lang w:val="en-US" w:eastAsia="zh-CN"/>
        </w:rPr>
      </w:pPr>
    </w:p>
    <w:p w14:paraId="47146294" w14:textId="72644995" w:rsidR="00C969C3" w:rsidRDefault="005D4515">
      <w:pPr>
        <w:pStyle w:val="1"/>
        <w:numPr>
          <w:ilvl w:val="0"/>
          <w:numId w:val="6"/>
        </w:numPr>
        <w:spacing w:before="0" w:after="0" w:line="360" w:lineRule="auto"/>
        <w:ind w:left="363" w:hanging="363"/>
        <w:rPr>
          <w:rFonts w:ascii="Arial" w:hAnsi="Arial" w:cs="Arial"/>
          <w:lang w:val="en-US" w:eastAsia="zh-CN"/>
        </w:rPr>
      </w:pPr>
      <w:r>
        <w:rPr>
          <w:rFonts w:ascii="Arial" w:hAnsi="Arial" w:cs="Arial"/>
          <w:lang w:val="en-US" w:eastAsia="zh-CN"/>
        </w:rPr>
        <w:t>Discussion</w:t>
      </w:r>
    </w:p>
    <w:p w14:paraId="30E8941B" w14:textId="21C5E52E" w:rsidR="00265B1C" w:rsidRPr="00265B1C" w:rsidRDefault="00265B1C" w:rsidP="00265B1C">
      <w:pPr>
        <w:jc w:val="both"/>
        <w:rPr>
          <w:lang w:val="en-US" w:eastAsia="zh-CN"/>
        </w:rPr>
      </w:pPr>
      <w:r w:rsidRPr="00265B1C">
        <w:rPr>
          <w:lang w:val="en-US" w:eastAsia="zh-CN"/>
        </w:rPr>
        <w:t>In 3GPP, prior to Release 20, it was an essential capability requirement that UEs need to have GNSS functionality. GNSS availability serves as a prerequisite in NR NTN networks, as UEs are required to pre-compensate for uplink time and frequency offsets based on their GNSS-obtained position information and the ephemeris data of satellites or HAPS. However, in some cases, GNSS information for UEs may be temporarily unavailable, or available but inaccurate—this may lead to significant errors in GNSS-derived positions that cannot be ignored. Under such circumstances, GNSS resilience exerts a significant</w:t>
      </w:r>
      <w:r>
        <w:rPr>
          <w:lang w:val="en-US" w:eastAsia="zh-CN"/>
        </w:rPr>
        <w:t xml:space="preserve"> impact on 3GPP NR NTN systems.</w:t>
      </w:r>
    </w:p>
    <w:p w14:paraId="0EA15C0D" w14:textId="5A52AEFF" w:rsidR="00265B1C" w:rsidRDefault="00265B1C" w:rsidP="00265B1C">
      <w:pPr>
        <w:jc w:val="both"/>
        <w:rPr>
          <w:lang w:val="en-US" w:eastAsia="zh-CN"/>
        </w:rPr>
      </w:pPr>
      <w:r w:rsidRPr="00265B1C">
        <w:rPr>
          <w:lang w:val="en-US" w:eastAsia="zh-CN"/>
        </w:rPr>
        <w:t xml:space="preserve">To mitigate the impacts caused by GNSS resilience in NR NTN networks, a study item was approved </w:t>
      </w:r>
      <w:r w:rsidR="0028191A">
        <w:rPr>
          <w:rFonts w:hint="eastAsia"/>
          <w:lang w:val="en-US" w:eastAsia="zh-CN"/>
        </w:rPr>
        <w:t xml:space="preserve">in </w:t>
      </w:r>
      <w:r w:rsidRPr="00265B1C">
        <w:rPr>
          <w:lang w:val="en-US" w:eastAsia="zh-CN"/>
        </w:rPr>
        <w:t>Release 20</w:t>
      </w:r>
      <w:r w:rsidR="00285FC3">
        <w:rPr>
          <w:lang w:val="en-US" w:eastAsia="zh-CN"/>
        </w:rPr>
        <w:t xml:space="preserve"> [2]</w:t>
      </w:r>
      <w:r w:rsidRPr="00265B1C">
        <w:rPr>
          <w:lang w:val="en-US" w:eastAsia="zh-CN"/>
        </w:rPr>
        <w:t>. As discussed during RAN1 #122, the assumptions related to GNSS resilience in NR NTN were also investigated. Two candidate scenarios have been identified for further deliberation</w:t>
      </w:r>
      <w:r>
        <w:rPr>
          <w:rFonts w:hint="eastAsia"/>
          <w:lang w:val="en-US" w:eastAsia="zh-CN"/>
        </w:rPr>
        <w:t>.</w:t>
      </w:r>
      <w:r w:rsidRPr="00265B1C">
        <w:rPr>
          <w:lang w:val="en-US" w:eastAsia="zh-CN"/>
        </w:rPr>
        <w:t xml:space="preserve"> </w:t>
      </w:r>
      <w:r>
        <w:rPr>
          <w:lang w:val="en-US" w:eastAsia="zh-CN"/>
        </w:rPr>
        <w:t>M</w:t>
      </w:r>
      <w:r w:rsidRPr="00265B1C">
        <w:rPr>
          <w:lang w:val="en-US" w:eastAsia="zh-CN"/>
        </w:rPr>
        <w:t>eanwhile, evaluation parameters and relevant scenarios have been proposed. Additionally, discussions have been conducted on PRACH performance evaluation to address the challenge of initial access when no valid GNSS position is available. Furthermore, UE location uncertainty has been discussed to assess its impact on timing and frequency synchronization at the physical layer. In this section, issues pertaining to scenarios and the impact on initial access are discussed based on the assumptions of GNSS resilience.</w:t>
      </w:r>
    </w:p>
    <w:p w14:paraId="74169384" w14:textId="271C7CF2" w:rsidR="00C969C3" w:rsidRDefault="005D4515">
      <w:pPr>
        <w:pStyle w:val="2"/>
        <w:spacing w:before="0" w:after="0" w:line="360" w:lineRule="auto"/>
        <w:ind w:left="0" w:firstLine="0"/>
        <w:rPr>
          <w:rFonts w:ascii="Arial" w:hAnsi="Arial" w:cs="Arial"/>
          <w:i w:val="0"/>
          <w:lang w:eastAsia="zh-CN"/>
        </w:rPr>
      </w:pPr>
      <w:r>
        <w:rPr>
          <w:rFonts w:ascii="Arial" w:hAnsi="Arial" w:cs="Arial"/>
          <w:i w:val="0"/>
          <w:lang w:eastAsia="zh-CN"/>
        </w:rPr>
        <w:t>2.</w:t>
      </w:r>
      <w:r>
        <w:rPr>
          <w:rFonts w:ascii="Arial" w:hAnsi="Arial" w:cs="Arial" w:hint="eastAsia"/>
          <w:i w:val="0"/>
          <w:lang w:eastAsia="zh-CN"/>
        </w:rPr>
        <w:t>1</w:t>
      </w:r>
      <w:r>
        <w:rPr>
          <w:rFonts w:ascii="Arial" w:hAnsi="Arial" w:cs="Arial"/>
          <w:i w:val="0"/>
          <w:lang w:eastAsia="zh-CN"/>
        </w:rPr>
        <w:t xml:space="preserve"> </w:t>
      </w:r>
      <w:r w:rsidR="00D81F73">
        <w:rPr>
          <w:rFonts w:ascii="Arial" w:hAnsi="Arial" w:cs="Arial"/>
          <w:i w:val="0"/>
          <w:lang w:eastAsia="zh-CN"/>
        </w:rPr>
        <w:t>Analysis</w:t>
      </w:r>
      <w:r w:rsidR="00F7353E">
        <w:rPr>
          <w:rFonts w:ascii="Arial" w:hAnsi="Arial" w:cs="Arial"/>
          <w:i w:val="0"/>
          <w:lang w:eastAsia="zh-CN"/>
        </w:rPr>
        <w:t xml:space="preserve"> on </w:t>
      </w:r>
      <w:r w:rsidR="003A37D7">
        <w:rPr>
          <w:rFonts w:ascii="Arial" w:hAnsi="Arial" w:cs="Arial"/>
          <w:i w:val="0"/>
          <w:lang w:eastAsia="zh-CN"/>
        </w:rPr>
        <w:t xml:space="preserve">issues of </w:t>
      </w:r>
      <w:r w:rsidR="00627F83">
        <w:rPr>
          <w:rFonts w:ascii="Arial" w:hAnsi="Arial" w:cs="Arial" w:hint="eastAsia"/>
          <w:i w:val="0"/>
          <w:lang w:eastAsia="zh-CN"/>
        </w:rPr>
        <w:t>scenario</w:t>
      </w:r>
    </w:p>
    <w:p w14:paraId="69546D14" w14:textId="31104FB1" w:rsidR="003A37D7" w:rsidRPr="003A37D7" w:rsidRDefault="003A37D7" w:rsidP="003A37D7">
      <w:pPr>
        <w:jc w:val="both"/>
        <w:rPr>
          <w:bCs/>
          <w:lang w:val="en-US" w:eastAsia="zh-CN"/>
        </w:rPr>
      </w:pPr>
      <w:r w:rsidRPr="003A37D7">
        <w:rPr>
          <w:bCs/>
          <w:lang w:val="en-US" w:eastAsia="zh-CN"/>
        </w:rPr>
        <w:t>As mentioned above, two scenarios a</w:t>
      </w:r>
      <w:r>
        <w:rPr>
          <w:bCs/>
          <w:lang w:val="en-US" w:eastAsia="zh-CN"/>
        </w:rPr>
        <w:t xml:space="preserve">re </w:t>
      </w:r>
      <w:r w:rsidR="0028191A">
        <w:rPr>
          <w:rFonts w:hint="eastAsia"/>
          <w:bCs/>
          <w:lang w:val="en-US" w:eastAsia="zh-CN"/>
        </w:rPr>
        <w:t>considered</w:t>
      </w:r>
      <w:r w:rsidR="0028191A">
        <w:rPr>
          <w:bCs/>
          <w:lang w:val="en-US" w:eastAsia="zh-CN"/>
        </w:rPr>
        <w:t xml:space="preserve"> </w:t>
      </w:r>
      <w:r>
        <w:rPr>
          <w:bCs/>
          <w:lang w:val="en-US" w:eastAsia="zh-CN"/>
        </w:rPr>
        <w:t xml:space="preserve">in the agreements. </w:t>
      </w:r>
      <w:r w:rsidRPr="003A37D7">
        <w:rPr>
          <w:bCs/>
          <w:lang w:val="en-US" w:eastAsia="zh-CN"/>
        </w:rPr>
        <w:t>Scenario 1: The UE is unable to rely on its GNSS for timing and frequency co</w:t>
      </w:r>
      <w:r>
        <w:rPr>
          <w:bCs/>
          <w:lang w:val="en-US" w:eastAsia="zh-CN"/>
        </w:rPr>
        <w:t xml:space="preserve">mpensation on the service link. </w:t>
      </w:r>
      <w:r w:rsidRPr="003A37D7">
        <w:rPr>
          <w:bCs/>
          <w:lang w:val="en-US" w:eastAsia="zh-CN"/>
        </w:rPr>
        <w:t>Scenario 2: There exists a previously acquired GNSS-based position. The UE has not received GNSS information for a time duration T since the last acquisition of the GNSS position, and hence, the accuracy of the GNSS is degraded.</w:t>
      </w:r>
    </w:p>
    <w:p w14:paraId="1C19C5B0" w14:textId="28075D29" w:rsidR="003A37D7" w:rsidRDefault="003A37D7" w:rsidP="003E383C">
      <w:pPr>
        <w:jc w:val="both"/>
        <w:rPr>
          <w:szCs w:val="24"/>
          <w:lang w:eastAsia="zh-CN"/>
        </w:rPr>
      </w:pPr>
      <w:r w:rsidRPr="003A37D7">
        <w:rPr>
          <w:szCs w:val="24"/>
          <w:lang w:eastAsia="zh-CN"/>
        </w:rPr>
        <w:t>For Scenario 1, the UE does not depend on GNSS to access or maintain network connections in the NTN network. This situation differs from the assumptions specified in previous release. Based on the current 3GPP Specifications, the conditions related to invalid GNSS positions and other relevant parameters have been taken into account, and the relevant text of the specification is provided as follows</w:t>
      </w:r>
      <w:r w:rsidR="00285FC3">
        <w:rPr>
          <w:szCs w:val="24"/>
          <w:lang w:eastAsia="zh-CN"/>
        </w:rPr>
        <w:t xml:space="preserve"> [3]</w:t>
      </w:r>
      <w:r w:rsidRPr="003A37D7">
        <w:rPr>
          <w:szCs w:val="24"/>
          <w:lang w:eastAsia="zh-CN"/>
        </w:rPr>
        <w:t>:</w:t>
      </w:r>
    </w:p>
    <w:tbl>
      <w:tblPr>
        <w:tblStyle w:val="afc"/>
        <w:tblW w:w="0" w:type="auto"/>
        <w:jc w:val="center"/>
        <w:tblLook w:val="04A0" w:firstRow="1" w:lastRow="0" w:firstColumn="1" w:lastColumn="0" w:noHBand="0" w:noVBand="1"/>
      </w:tblPr>
      <w:tblGrid>
        <w:gridCol w:w="9629"/>
      </w:tblGrid>
      <w:tr w:rsidR="003E383C" w14:paraId="667CE812" w14:textId="77777777" w:rsidTr="00542AFA">
        <w:trPr>
          <w:jc w:val="center"/>
        </w:trPr>
        <w:tc>
          <w:tcPr>
            <w:tcW w:w="9629" w:type="dxa"/>
          </w:tcPr>
          <w:p w14:paraId="2A6B03C8" w14:textId="77777777" w:rsidR="003E383C" w:rsidRDefault="003E383C" w:rsidP="00542AFA">
            <w:pPr>
              <w:overflowPunct/>
              <w:autoSpaceDE/>
              <w:autoSpaceDN/>
              <w:adjustRightInd/>
              <w:jc w:val="both"/>
              <w:textAlignment w:val="auto"/>
              <w:rPr>
                <w:rFonts w:eastAsia="Batang"/>
                <w:bCs/>
                <w:szCs w:val="18"/>
                <w:lang w:eastAsia="zh-CN"/>
              </w:rPr>
            </w:pPr>
            <w:r w:rsidRPr="000C68CE">
              <w:t>The UE shall compute the frequency Doppler shift of the service link, and autonomously pre-compensate for it in the uplink transmissions, by considering UE position and the ephemeris.</w:t>
            </w:r>
            <w:r>
              <w:t xml:space="preserve"> </w:t>
            </w:r>
            <w:r>
              <w:rPr>
                <w:szCs w:val="24"/>
                <w:lang w:eastAsia="zh-CN"/>
              </w:rPr>
              <w:t>If the UE does not have a valid GNSS position and /or valid ephemeris and Common TA, it shall not transmit until both are regained.</w:t>
            </w:r>
          </w:p>
        </w:tc>
      </w:tr>
    </w:tbl>
    <w:p w14:paraId="5621D2C3" w14:textId="75FE0311" w:rsidR="003E383C" w:rsidRDefault="00366F81" w:rsidP="00FB1131">
      <w:pPr>
        <w:jc w:val="both"/>
        <w:rPr>
          <w:lang w:val="en-US" w:eastAsia="zh-CN"/>
        </w:rPr>
      </w:pPr>
      <w:bookmarkStart w:id="7" w:name="OLE_LINK13"/>
      <w:bookmarkStart w:id="8" w:name="OLE_LINK14"/>
      <w:r>
        <w:rPr>
          <w:rFonts w:hint="eastAsia"/>
          <w:lang w:val="en-US" w:eastAsia="zh-CN"/>
        </w:rPr>
        <w:t xml:space="preserve">Thus, if GNSS information is </w:t>
      </w:r>
      <w:r>
        <w:rPr>
          <w:lang w:val="en-US" w:eastAsia="zh-CN"/>
        </w:rPr>
        <w:t>temporally</w:t>
      </w:r>
      <w:r>
        <w:rPr>
          <w:rFonts w:hint="eastAsia"/>
          <w:lang w:val="en-US" w:eastAsia="zh-CN"/>
        </w:rPr>
        <w:t xml:space="preserve"> invalid, </w:t>
      </w:r>
      <w:r w:rsidR="00FB1131">
        <w:rPr>
          <w:rFonts w:hint="eastAsia"/>
          <w:lang w:val="en-US" w:eastAsia="zh-CN"/>
        </w:rPr>
        <w:t xml:space="preserve">some specification changes are needed. In </w:t>
      </w:r>
      <w:r w:rsidR="00FB1131">
        <w:rPr>
          <w:lang w:val="en-US" w:eastAsia="zh-CN"/>
        </w:rPr>
        <w:t>addition</w:t>
      </w:r>
      <w:r w:rsidR="00FB1131">
        <w:rPr>
          <w:rFonts w:hint="eastAsia"/>
          <w:lang w:val="en-US" w:eastAsia="zh-CN"/>
        </w:rPr>
        <w:t>, for the UE</w:t>
      </w:r>
      <w:r w:rsidR="00346946">
        <w:rPr>
          <w:lang w:val="en-US" w:eastAsia="zh-CN"/>
        </w:rPr>
        <w:t xml:space="preserve"> with GNSS</w:t>
      </w:r>
      <w:r w:rsidR="0015232F">
        <w:rPr>
          <w:rFonts w:hint="eastAsia"/>
          <w:lang w:val="en-US" w:eastAsia="zh-CN"/>
        </w:rPr>
        <w:t xml:space="preserve"> issues</w:t>
      </w:r>
      <w:r w:rsidR="00346946">
        <w:rPr>
          <w:lang w:val="en-US" w:eastAsia="zh-CN"/>
        </w:rPr>
        <w:t xml:space="preserve">, </w:t>
      </w:r>
      <w:r w:rsidR="00B9644E">
        <w:rPr>
          <w:lang w:val="en-US" w:eastAsia="zh-CN"/>
        </w:rPr>
        <w:t xml:space="preserve">the methods of uplink timing and frequency pre-compensation are different. </w:t>
      </w:r>
      <w:r w:rsidR="0015232F">
        <w:rPr>
          <w:rFonts w:hint="eastAsia"/>
          <w:lang w:val="en-US" w:eastAsia="zh-CN"/>
        </w:rPr>
        <w:t>However, from network perspective, it doesn</w:t>
      </w:r>
      <w:r w:rsidR="0015232F">
        <w:rPr>
          <w:lang w:val="en-US" w:eastAsia="zh-CN"/>
        </w:rPr>
        <w:t>’</w:t>
      </w:r>
      <w:r w:rsidR="0015232F">
        <w:rPr>
          <w:rFonts w:hint="eastAsia"/>
          <w:lang w:val="en-US" w:eastAsia="zh-CN"/>
        </w:rPr>
        <w:t xml:space="preserve">t </w:t>
      </w:r>
      <w:r w:rsidR="0015232F">
        <w:rPr>
          <w:lang w:val="en-US" w:eastAsia="zh-CN"/>
        </w:rPr>
        <w:t>know</w:t>
      </w:r>
      <w:r w:rsidR="0015232F">
        <w:rPr>
          <w:rFonts w:hint="eastAsia"/>
          <w:lang w:val="en-US" w:eastAsia="zh-CN"/>
        </w:rPr>
        <w:t xml:space="preserve"> the GNSS status of the UE, and thus it cannot provide additional help to the UE in time.</w:t>
      </w:r>
      <w:r w:rsidR="00B9644E">
        <w:rPr>
          <w:lang w:val="en-US" w:eastAsia="zh-CN"/>
        </w:rPr>
        <w:t xml:space="preserve"> In order </w:t>
      </w:r>
      <w:r w:rsidR="008042CC">
        <w:rPr>
          <w:rFonts w:hint="eastAsia"/>
          <w:lang w:val="en-US" w:eastAsia="zh-CN"/>
        </w:rPr>
        <w:t xml:space="preserve">for the </w:t>
      </w:r>
      <w:r w:rsidR="008042CC">
        <w:rPr>
          <w:lang w:val="en-US" w:eastAsia="zh-CN"/>
        </w:rPr>
        <w:t>network</w:t>
      </w:r>
      <w:r w:rsidR="008042CC">
        <w:rPr>
          <w:rFonts w:hint="eastAsia"/>
          <w:lang w:val="en-US" w:eastAsia="zh-CN"/>
        </w:rPr>
        <w:t xml:space="preserve"> to know and address this issue, it</w:t>
      </w:r>
      <w:r w:rsidR="008042CC">
        <w:rPr>
          <w:lang w:val="en-US" w:eastAsia="zh-CN"/>
        </w:rPr>
        <w:t>’</w:t>
      </w:r>
      <w:r w:rsidR="008042CC">
        <w:rPr>
          <w:rFonts w:hint="eastAsia"/>
          <w:lang w:val="en-US" w:eastAsia="zh-CN"/>
        </w:rPr>
        <w:t xml:space="preserve">s </w:t>
      </w:r>
      <w:r w:rsidR="008042CC">
        <w:rPr>
          <w:lang w:val="en-US" w:eastAsia="zh-CN"/>
        </w:rPr>
        <w:t>beneficial</w:t>
      </w:r>
      <w:r w:rsidR="008042CC">
        <w:rPr>
          <w:rFonts w:hint="eastAsia"/>
          <w:lang w:val="en-US" w:eastAsia="zh-CN"/>
        </w:rPr>
        <w:t xml:space="preserve"> to support </w:t>
      </w:r>
      <w:r w:rsidR="00E74711">
        <w:rPr>
          <w:lang w:val="en-US" w:eastAsia="zh-CN"/>
        </w:rPr>
        <w:t xml:space="preserve">reporting UE GNSS </w:t>
      </w:r>
      <w:r w:rsidR="008042CC">
        <w:rPr>
          <w:rFonts w:hint="eastAsia"/>
          <w:lang w:val="en-US" w:eastAsia="zh-CN"/>
        </w:rPr>
        <w:t>status</w:t>
      </w:r>
      <w:r w:rsidR="008042CC">
        <w:rPr>
          <w:lang w:val="en-US" w:eastAsia="zh-CN"/>
        </w:rPr>
        <w:t xml:space="preserve"> </w:t>
      </w:r>
      <w:r w:rsidR="00E74711">
        <w:rPr>
          <w:lang w:val="en-US" w:eastAsia="zh-CN"/>
        </w:rPr>
        <w:t>to network.</w:t>
      </w:r>
    </w:p>
    <w:p w14:paraId="6A1D4A7E" w14:textId="0D5D1C5C" w:rsidR="003E383C" w:rsidRPr="004729B0" w:rsidRDefault="003E383C" w:rsidP="003E383C">
      <w:pPr>
        <w:tabs>
          <w:tab w:val="left" w:pos="720"/>
        </w:tabs>
        <w:spacing w:before="0" w:after="0" w:line="360" w:lineRule="auto"/>
        <w:jc w:val="both"/>
        <w:rPr>
          <w:b/>
          <w:bCs/>
          <w:i/>
          <w:iCs/>
          <w:lang w:val="en-US" w:eastAsia="zh-CN"/>
        </w:rPr>
      </w:pPr>
      <w:bookmarkStart w:id="9" w:name="OLE_LINK46"/>
      <w:bookmarkStart w:id="10" w:name="OLE_LINK18"/>
      <w:bookmarkEnd w:id="7"/>
      <w:bookmarkEnd w:id="8"/>
      <w:r>
        <w:rPr>
          <w:rFonts w:hint="eastAsia"/>
          <w:b/>
          <w:bCs/>
          <w:i/>
          <w:iCs/>
          <w:lang w:val="en-US" w:eastAsia="zh-CN"/>
        </w:rPr>
        <w:t>Observation 1</w:t>
      </w:r>
      <w:r w:rsidR="00EC59FA">
        <w:rPr>
          <w:rFonts w:hint="eastAsia"/>
          <w:b/>
          <w:bCs/>
          <w:i/>
          <w:iCs/>
          <w:lang w:val="en-US" w:eastAsia="zh-CN"/>
        </w:rPr>
        <w:t xml:space="preserve">: </w:t>
      </w:r>
      <w:r w:rsidR="003C285D" w:rsidRPr="003C285D">
        <w:rPr>
          <w:b/>
          <w:bCs/>
          <w:i/>
          <w:iCs/>
          <w:lang w:val="en-US" w:eastAsia="zh-CN"/>
        </w:rPr>
        <w:t>In the current specifications, a UE shall not transmit until a valid GNSS position and/or valid ephemeris, as well as the Common TA, have all been obtained.</w:t>
      </w:r>
    </w:p>
    <w:p w14:paraId="714BF79F" w14:textId="2872B20D" w:rsidR="00840720" w:rsidRDefault="00840720" w:rsidP="00840720">
      <w:pPr>
        <w:tabs>
          <w:tab w:val="left" w:pos="720"/>
        </w:tabs>
        <w:spacing w:before="0" w:after="0" w:line="360" w:lineRule="auto"/>
        <w:jc w:val="both"/>
        <w:rPr>
          <w:b/>
          <w:bCs/>
          <w:i/>
          <w:iCs/>
          <w:lang w:eastAsia="zh-CN"/>
        </w:rPr>
      </w:pPr>
      <w:bookmarkStart w:id="11" w:name="OLE_LINK32"/>
      <w:r>
        <w:rPr>
          <w:b/>
          <w:bCs/>
          <w:i/>
          <w:iCs/>
          <w:lang w:val="en-US" w:eastAsia="zh-CN"/>
        </w:rPr>
        <w:t>Proposal</w:t>
      </w:r>
      <w:r>
        <w:rPr>
          <w:rFonts w:hint="eastAsia"/>
          <w:b/>
          <w:bCs/>
          <w:i/>
          <w:iCs/>
          <w:lang w:val="en-US" w:eastAsia="zh-CN"/>
        </w:rPr>
        <w:t xml:space="preserve"> 1</w:t>
      </w:r>
      <w:bookmarkEnd w:id="11"/>
      <w:r w:rsidR="00EC59FA">
        <w:rPr>
          <w:rFonts w:hint="eastAsia"/>
          <w:b/>
          <w:bCs/>
          <w:i/>
          <w:iCs/>
          <w:lang w:val="en-US" w:eastAsia="zh-CN"/>
        </w:rPr>
        <w:t xml:space="preserve">: </w:t>
      </w:r>
      <w:r w:rsidR="008042CC">
        <w:rPr>
          <w:rFonts w:hint="eastAsia"/>
          <w:b/>
          <w:bCs/>
          <w:i/>
          <w:iCs/>
          <w:lang w:val="en-US" w:eastAsia="zh-CN"/>
        </w:rPr>
        <w:t>Support reporting</w:t>
      </w:r>
      <w:r w:rsidR="008042CC" w:rsidRPr="008042CC">
        <w:t xml:space="preserve"> </w:t>
      </w:r>
      <w:r w:rsidR="008042CC" w:rsidRPr="008042CC">
        <w:rPr>
          <w:b/>
          <w:bCs/>
          <w:i/>
          <w:iCs/>
          <w:lang w:val="en-US" w:eastAsia="zh-CN"/>
        </w:rPr>
        <w:t>UE GNSS status</w:t>
      </w:r>
      <w:r w:rsidR="008042CC">
        <w:rPr>
          <w:rFonts w:hint="eastAsia"/>
          <w:b/>
          <w:bCs/>
          <w:i/>
          <w:iCs/>
          <w:lang w:val="en-US" w:eastAsia="zh-CN"/>
        </w:rPr>
        <w:t xml:space="preserve"> to the network</w:t>
      </w:r>
      <w:r w:rsidR="003C285D" w:rsidRPr="003C285D">
        <w:rPr>
          <w:b/>
          <w:bCs/>
          <w:i/>
          <w:iCs/>
          <w:lang w:val="en-US" w:eastAsia="zh-CN"/>
        </w:rPr>
        <w:t>.</w:t>
      </w:r>
    </w:p>
    <w:p w14:paraId="0801B513" w14:textId="39FCC528" w:rsidR="00DB777D" w:rsidRDefault="00DB777D" w:rsidP="00DB777D">
      <w:pPr>
        <w:jc w:val="both"/>
        <w:rPr>
          <w:lang w:eastAsia="zh-CN"/>
        </w:rPr>
      </w:pPr>
      <w:bookmarkStart w:id="12" w:name="OLE_LINK25"/>
      <w:bookmarkEnd w:id="9"/>
      <w:bookmarkEnd w:id="10"/>
      <w:r>
        <w:rPr>
          <w:lang w:eastAsia="zh-CN"/>
        </w:rPr>
        <w:t xml:space="preserve">For Scenario 2, UEs possess GNSS capability but experience temporary GNSS signal loss. From the UE perspective, it is challenging to </w:t>
      </w:r>
      <w:bookmarkStart w:id="13" w:name="OLE_LINK37"/>
      <w:r>
        <w:rPr>
          <w:lang w:eastAsia="zh-CN"/>
        </w:rPr>
        <w:t>assess</w:t>
      </w:r>
      <w:bookmarkEnd w:id="13"/>
      <w:r>
        <w:rPr>
          <w:lang w:eastAsia="zh-CN"/>
        </w:rPr>
        <w:t xml:space="preserve"> the degradation of GNSS positioning accuracy. If a UE is equipped with a GNSS module, it can easily obtain status information of the GNSS module, and such status information typically includes the presence or loss of GNSS signals.</w:t>
      </w:r>
    </w:p>
    <w:p w14:paraId="448C3F11" w14:textId="089155D1" w:rsidR="00DB777D" w:rsidRDefault="00DB777D" w:rsidP="00DB777D">
      <w:pPr>
        <w:jc w:val="both"/>
        <w:rPr>
          <w:lang w:eastAsia="zh-CN"/>
        </w:rPr>
      </w:pPr>
      <w:r>
        <w:rPr>
          <w:lang w:eastAsia="zh-CN"/>
        </w:rPr>
        <w:t>If GNSS signals weaken, a UE cannot independently evaluate changes in positioning accuracy. Meanwhile, if GNSS signal loss persists for a period, a UE also cannot determine changes in its position relative to previous GNSS data, that is due to the lack of additional information regarding the UE’s movement.</w:t>
      </w:r>
    </w:p>
    <w:p w14:paraId="63CD838C" w14:textId="5BEF6A43" w:rsidR="00DB777D" w:rsidRPr="00840720" w:rsidRDefault="00DB777D" w:rsidP="00DB777D">
      <w:pPr>
        <w:jc w:val="both"/>
        <w:rPr>
          <w:lang w:eastAsia="zh-CN"/>
        </w:rPr>
      </w:pPr>
      <w:r>
        <w:rPr>
          <w:lang w:eastAsia="zh-CN"/>
        </w:rPr>
        <w:t>Thus,</w:t>
      </w:r>
      <w:r w:rsidR="00EC59FA">
        <w:rPr>
          <w:rFonts w:hint="eastAsia"/>
          <w:lang w:eastAsia="zh-CN"/>
        </w:rPr>
        <w:t xml:space="preserve"> it needs to discuss </w:t>
      </w:r>
      <w:r>
        <w:rPr>
          <w:lang w:eastAsia="zh-CN"/>
        </w:rPr>
        <w:t>the method for evaluating either position changes or GNSS accuracy degradation</w:t>
      </w:r>
      <w:r w:rsidR="00EC59FA">
        <w:rPr>
          <w:rFonts w:hint="eastAsia"/>
          <w:lang w:eastAsia="zh-CN"/>
        </w:rPr>
        <w:t xml:space="preserve"> and let the UE know when to trigger GNSS status report</w:t>
      </w:r>
      <w:r>
        <w:rPr>
          <w:lang w:eastAsia="zh-CN"/>
        </w:rPr>
        <w:t>.</w:t>
      </w:r>
    </w:p>
    <w:p w14:paraId="1198A5AD" w14:textId="6438A040" w:rsidR="00A367C7" w:rsidRDefault="00A367C7" w:rsidP="00A367C7">
      <w:pPr>
        <w:tabs>
          <w:tab w:val="left" w:pos="720"/>
        </w:tabs>
        <w:spacing w:before="0" w:after="0" w:line="360" w:lineRule="auto"/>
        <w:jc w:val="both"/>
        <w:rPr>
          <w:b/>
          <w:bCs/>
          <w:i/>
          <w:iCs/>
          <w:lang w:val="en-US" w:eastAsia="zh-CN"/>
        </w:rPr>
      </w:pPr>
      <w:bookmarkStart w:id="14" w:name="OLE_LINK38"/>
      <w:bookmarkStart w:id="15" w:name="OLE_LINK39"/>
      <w:bookmarkStart w:id="16" w:name="OLE_LINK5"/>
      <w:bookmarkStart w:id="17" w:name="OLE_LINK47"/>
      <w:bookmarkStart w:id="18" w:name="OLE_LINK40"/>
      <w:bookmarkEnd w:id="12"/>
      <w:r>
        <w:rPr>
          <w:b/>
          <w:bCs/>
          <w:i/>
          <w:iCs/>
          <w:lang w:val="en-US" w:eastAsia="zh-CN"/>
        </w:rPr>
        <w:t>Proposal</w:t>
      </w:r>
      <w:r>
        <w:rPr>
          <w:rFonts w:hint="eastAsia"/>
          <w:b/>
          <w:bCs/>
          <w:i/>
          <w:iCs/>
          <w:lang w:val="en-US" w:eastAsia="zh-CN"/>
        </w:rPr>
        <w:t xml:space="preserve"> </w:t>
      </w:r>
      <w:r w:rsidR="00FD46C2">
        <w:rPr>
          <w:b/>
          <w:bCs/>
          <w:i/>
          <w:iCs/>
          <w:lang w:val="en-US" w:eastAsia="zh-CN"/>
        </w:rPr>
        <w:t>2</w:t>
      </w:r>
      <w:r w:rsidR="00EC59FA">
        <w:rPr>
          <w:rFonts w:hint="eastAsia"/>
          <w:b/>
          <w:bCs/>
          <w:i/>
          <w:iCs/>
          <w:lang w:val="en-US" w:eastAsia="zh-CN"/>
        </w:rPr>
        <w:t>:</w:t>
      </w:r>
      <w:r w:rsidR="00EC59FA" w:rsidRPr="00DB777D">
        <w:rPr>
          <w:b/>
          <w:bCs/>
          <w:i/>
          <w:iCs/>
          <w:lang w:val="en-US" w:eastAsia="zh-CN"/>
        </w:rPr>
        <w:t xml:space="preserve"> </w:t>
      </w:r>
      <w:r w:rsidR="00EC59FA">
        <w:rPr>
          <w:rFonts w:hint="eastAsia"/>
          <w:b/>
          <w:bCs/>
          <w:i/>
          <w:iCs/>
          <w:lang w:val="en-US" w:eastAsia="zh-CN"/>
        </w:rPr>
        <w:t xml:space="preserve">It needs to discuss </w:t>
      </w:r>
      <w:r w:rsidR="00DB777D" w:rsidRPr="00DB777D">
        <w:rPr>
          <w:b/>
          <w:bCs/>
          <w:i/>
          <w:iCs/>
          <w:lang w:val="en-US" w:eastAsia="zh-CN"/>
        </w:rPr>
        <w:t>judgment methods or criteria for GNSS accuracy degradation</w:t>
      </w:r>
      <w:r w:rsidR="00EC59FA">
        <w:rPr>
          <w:rFonts w:hint="eastAsia"/>
          <w:b/>
          <w:bCs/>
          <w:i/>
          <w:iCs/>
          <w:lang w:val="en-US" w:eastAsia="zh-CN"/>
        </w:rPr>
        <w:t xml:space="preserve">, and discuss </w:t>
      </w:r>
      <w:r w:rsidR="00EC59FA">
        <w:rPr>
          <w:b/>
          <w:bCs/>
          <w:i/>
          <w:iCs/>
          <w:lang w:val="en-US" w:eastAsia="zh-CN"/>
        </w:rPr>
        <w:t>when</w:t>
      </w:r>
      <w:r w:rsidR="00EC59FA">
        <w:rPr>
          <w:rFonts w:hint="eastAsia"/>
          <w:b/>
          <w:bCs/>
          <w:i/>
          <w:iCs/>
          <w:lang w:val="en-US" w:eastAsia="zh-CN"/>
        </w:rPr>
        <w:t xml:space="preserve"> to trigger GNSS status </w:t>
      </w:r>
      <w:r w:rsidR="00EC59FA">
        <w:rPr>
          <w:b/>
          <w:bCs/>
          <w:i/>
          <w:iCs/>
          <w:lang w:val="en-US" w:eastAsia="zh-CN"/>
        </w:rPr>
        <w:t>report</w:t>
      </w:r>
      <w:r w:rsidR="00EC59FA">
        <w:rPr>
          <w:rFonts w:hint="eastAsia"/>
          <w:b/>
          <w:bCs/>
          <w:i/>
          <w:iCs/>
          <w:lang w:val="en-US" w:eastAsia="zh-CN"/>
        </w:rPr>
        <w:t xml:space="preserve"> from UE side, if supported</w:t>
      </w:r>
      <w:r w:rsidR="00DB777D" w:rsidRPr="00DB777D">
        <w:rPr>
          <w:b/>
          <w:bCs/>
          <w:i/>
          <w:iCs/>
          <w:lang w:val="en-US" w:eastAsia="zh-CN"/>
        </w:rPr>
        <w:t>.</w:t>
      </w:r>
      <w:bookmarkEnd w:id="14"/>
      <w:bookmarkEnd w:id="15"/>
      <w:bookmarkEnd w:id="16"/>
    </w:p>
    <w:bookmarkEnd w:id="17"/>
    <w:bookmarkEnd w:id="18"/>
    <w:p w14:paraId="074A47BA" w14:textId="77777777" w:rsidR="000E663F" w:rsidRDefault="000E663F" w:rsidP="00A367C7">
      <w:pPr>
        <w:tabs>
          <w:tab w:val="left" w:pos="720"/>
        </w:tabs>
        <w:spacing w:before="0" w:after="0" w:line="360" w:lineRule="auto"/>
        <w:jc w:val="both"/>
        <w:rPr>
          <w:b/>
          <w:bCs/>
          <w:i/>
          <w:iCs/>
          <w:lang w:val="en-US" w:eastAsia="zh-CN"/>
        </w:rPr>
      </w:pPr>
    </w:p>
    <w:p w14:paraId="747A81C3" w14:textId="7B1C0937" w:rsidR="00627F83" w:rsidRDefault="00627F83" w:rsidP="00627F83">
      <w:pPr>
        <w:pStyle w:val="2"/>
        <w:spacing w:before="0" w:after="0" w:line="360" w:lineRule="auto"/>
        <w:ind w:left="0" w:firstLine="0"/>
        <w:rPr>
          <w:rFonts w:ascii="Arial" w:hAnsi="Arial" w:cs="Arial"/>
          <w:i w:val="0"/>
          <w:lang w:eastAsia="zh-CN"/>
        </w:rPr>
      </w:pPr>
      <w:r>
        <w:rPr>
          <w:rFonts w:ascii="Arial" w:hAnsi="Arial" w:cs="Arial"/>
          <w:i w:val="0"/>
          <w:lang w:eastAsia="zh-CN"/>
        </w:rPr>
        <w:t>2.2</w:t>
      </w:r>
      <w:r w:rsidR="001E084C">
        <w:rPr>
          <w:rFonts w:ascii="Arial" w:hAnsi="Arial" w:cs="Arial" w:hint="eastAsia"/>
          <w:i w:val="0"/>
          <w:lang w:eastAsia="zh-CN"/>
        </w:rPr>
        <w:t xml:space="preserve"> </w:t>
      </w:r>
      <w:r w:rsidR="00D64C83">
        <w:rPr>
          <w:rFonts w:ascii="Arial" w:hAnsi="Arial" w:cs="Arial"/>
          <w:i w:val="0"/>
          <w:lang w:eastAsia="zh-CN"/>
        </w:rPr>
        <w:t>Issues</w:t>
      </w:r>
      <w:r>
        <w:rPr>
          <w:rFonts w:ascii="Arial" w:hAnsi="Arial" w:cs="Arial"/>
          <w:i w:val="0"/>
          <w:lang w:eastAsia="zh-CN"/>
        </w:rPr>
        <w:t xml:space="preserve"> on </w:t>
      </w:r>
      <w:r w:rsidR="00441963">
        <w:rPr>
          <w:rFonts w:ascii="Arial" w:hAnsi="Arial" w:cs="Arial"/>
          <w:i w:val="0"/>
          <w:lang w:eastAsia="zh-CN"/>
        </w:rPr>
        <w:t>TAC adjustment</w:t>
      </w:r>
    </w:p>
    <w:p w14:paraId="23F514F6" w14:textId="77777777" w:rsidR="00441963" w:rsidRDefault="00441963" w:rsidP="00441963">
      <w:pPr>
        <w:jc w:val="both"/>
        <w:rPr>
          <w:lang w:val="en-US" w:eastAsia="zh-CN"/>
        </w:rPr>
      </w:pPr>
      <w:r w:rsidRPr="00EC1B52">
        <w:rPr>
          <w:lang w:val="en-US" w:eastAsia="zh-CN"/>
        </w:rPr>
        <w:t>Due to the dynamic motion of satellites</w:t>
      </w:r>
      <w:r>
        <w:rPr>
          <w:lang w:val="en-US" w:eastAsia="zh-CN"/>
        </w:rPr>
        <w:t xml:space="preserve">, </w:t>
      </w:r>
      <w:r w:rsidRPr="00EC1B52">
        <w:rPr>
          <w:lang w:val="en-US" w:eastAsia="zh-CN"/>
        </w:rPr>
        <w:t>particularly in LEO satellite scenarios</w:t>
      </w:r>
      <w:r>
        <w:rPr>
          <w:lang w:val="en-US" w:eastAsia="zh-CN"/>
        </w:rPr>
        <w:t xml:space="preserve">, </w:t>
      </w:r>
      <w:r w:rsidRPr="00EC1B52">
        <w:rPr>
          <w:lang w:val="en-US" w:eastAsia="zh-CN"/>
        </w:rPr>
        <w:t>Doppler frequency offset and time drifting are inherent in</w:t>
      </w:r>
      <w:r>
        <w:rPr>
          <w:lang w:val="en-US" w:eastAsia="zh-CN"/>
        </w:rPr>
        <w:t xml:space="preserve"> NTN. </w:t>
      </w:r>
      <w:r w:rsidRPr="00EC1B52">
        <w:rPr>
          <w:lang w:val="en-US" w:eastAsia="zh-CN"/>
        </w:rPr>
        <w:t>In the initial access phase, the UE shall pre-compensate the timing and frequency of the service link in accordance with [</w:t>
      </w:r>
      <w:r>
        <w:rPr>
          <w:lang w:val="en-US" w:eastAsia="zh-CN"/>
        </w:rPr>
        <w:t>4</w:t>
      </w:r>
      <w:r w:rsidRPr="00EC1B52">
        <w:rPr>
          <w:lang w:val="en-US" w:eastAsia="zh-CN"/>
        </w:rPr>
        <w:t>]. A closed-loop method is applied during the initial access phase to adjust the uplink timing synchronization. Specifically, after the UE transmits the PRACH with uplink timing pre-compensation, the network will send a RAR message if the PRACH is successfully received. This RAR message includes a TAC t</w:t>
      </w:r>
      <w:r>
        <w:rPr>
          <w:lang w:val="en-US" w:eastAsia="zh-CN"/>
        </w:rPr>
        <w:t xml:space="preserve">o adjust the UE’s timing error. </w:t>
      </w:r>
      <w:r w:rsidRPr="00EC1B52">
        <w:rPr>
          <w:lang w:val="en-US" w:eastAsia="zh-CN"/>
        </w:rPr>
        <w:t xml:space="preserve">The initial TAC transmitted via the RAR is approximately 12 bits in length, with a value range of 0–3846. The granularity of the TAC is approximately 0.509 ns. Accordingly, the maximum RTT timing error that can be adjusted via the RAR is </w:t>
      </w:r>
      <w:r>
        <w:rPr>
          <w:lang w:val="en-US" w:eastAsia="zh-CN"/>
        </w:rPr>
        <w:t>2.005</w:t>
      </w:r>
      <w:r w:rsidRPr="00EC1B52">
        <w:rPr>
          <w:lang w:val="en-US" w:eastAsia="zh-CN"/>
        </w:rPr>
        <w:t xml:space="preserve"> </w:t>
      </w:r>
      <w:r>
        <w:rPr>
          <w:lang w:val="en-US" w:eastAsia="zh-CN"/>
        </w:rPr>
        <w:t>m</w:t>
      </w:r>
      <w:r w:rsidRPr="00EC1B52">
        <w:rPr>
          <w:lang w:val="en-US" w:eastAsia="zh-CN"/>
        </w:rPr>
        <w:t xml:space="preserve">s, which corresponds to a one-way distance of </w:t>
      </w:r>
      <w:r>
        <w:rPr>
          <w:lang w:val="en-US" w:eastAsia="zh-CN"/>
        </w:rPr>
        <w:t>300</w:t>
      </w:r>
      <w:r w:rsidRPr="00EC1B52">
        <w:rPr>
          <w:lang w:val="en-US" w:eastAsia="zh-CN"/>
        </w:rPr>
        <w:t xml:space="preserve"> </w:t>
      </w:r>
      <w:r>
        <w:rPr>
          <w:lang w:val="en-US" w:eastAsia="zh-CN"/>
        </w:rPr>
        <w:t>k</w:t>
      </w:r>
      <w:r w:rsidRPr="00EC1B52">
        <w:rPr>
          <w:lang w:val="en-US" w:eastAsia="zh-CN"/>
        </w:rPr>
        <w:t>m. This represents the maximum uplink timing error that the network can correct in NTN under the current specifications.</w:t>
      </w:r>
      <w:r>
        <w:rPr>
          <w:lang w:val="en-US" w:eastAsia="zh-CN"/>
        </w:rPr>
        <w:t xml:space="preserve"> Meanwhile in connected model, the TAC is 6bit, corresponding to a one-way distance of 2.5 km.</w:t>
      </w:r>
    </w:p>
    <w:p w14:paraId="0C31F90A" w14:textId="3A843706" w:rsidR="00441963" w:rsidRDefault="00441963" w:rsidP="00441963">
      <w:pPr>
        <w:jc w:val="both"/>
        <w:rPr>
          <w:lang w:val="en-US" w:eastAsia="zh-CN"/>
        </w:rPr>
      </w:pPr>
      <w:r>
        <w:rPr>
          <w:lang w:val="en-US" w:eastAsia="zh-CN"/>
        </w:rPr>
        <w:t>As described in precious sections, two scenarios of GNSS resilience have been discussed. For scenario 1, UE</w:t>
      </w:r>
      <w:r w:rsidR="004729B0">
        <w:rPr>
          <w:lang w:val="en-US" w:eastAsia="zh-CN"/>
        </w:rPr>
        <w:t>s</w:t>
      </w:r>
      <w:r>
        <w:rPr>
          <w:lang w:val="en-US" w:eastAsia="zh-CN"/>
        </w:rPr>
        <w:t xml:space="preserve"> cannot rely on GNSS. In this condition, it is difficult to control the uplink timing error into the range that RAR message can provide. Even if the network indicates a reference point of beam to UE, the timing error can’t be easily limited in a narrow range. For scenario 2, although UE has GNSS capability, GNSS is temporary unavailable. Assuming a UE </w:t>
      </w:r>
      <w:r w:rsidR="001E084C">
        <w:rPr>
          <w:rFonts w:hint="eastAsia"/>
          <w:lang w:val="en-US" w:eastAsia="zh-CN"/>
        </w:rPr>
        <w:t>is</w:t>
      </w:r>
      <w:r w:rsidR="001E084C">
        <w:rPr>
          <w:lang w:val="en-US" w:eastAsia="zh-CN"/>
        </w:rPr>
        <w:t xml:space="preserve"> </w:t>
      </w:r>
      <w:r>
        <w:rPr>
          <w:lang w:val="en-US" w:eastAsia="zh-CN"/>
        </w:rPr>
        <w:t>moving, it is easy to involve 2.5km distance error when GNSS is inaccuracy. So, there are some issues involved in TAC adjustment when GNSS is resilient in NTN both in initial access and connected model.</w:t>
      </w:r>
    </w:p>
    <w:p w14:paraId="742BA12D" w14:textId="138CB593" w:rsidR="00441963" w:rsidRDefault="00441963" w:rsidP="00441963">
      <w:pPr>
        <w:jc w:val="both"/>
        <w:rPr>
          <w:b/>
          <w:bCs/>
          <w:i/>
          <w:iCs/>
          <w:lang w:val="en-US" w:eastAsia="zh-CN"/>
        </w:rPr>
      </w:pPr>
      <w:bookmarkStart w:id="19" w:name="OLE_LINK45"/>
      <w:bookmarkStart w:id="20" w:name="OLE_LINK48"/>
      <w:r>
        <w:rPr>
          <w:b/>
          <w:bCs/>
          <w:i/>
          <w:iCs/>
          <w:lang w:val="en-US" w:eastAsia="zh-CN"/>
        </w:rPr>
        <w:t>Proposal</w:t>
      </w:r>
      <w:r>
        <w:rPr>
          <w:rFonts w:hint="eastAsia"/>
          <w:b/>
          <w:bCs/>
          <w:i/>
          <w:iCs/>
          <w:lang w:val="en-US" w:eastAsia="zh-CN"/>
        </w:rPr>
        <w:t xml:space="preserve"> </w:t>
      </w:r>
      <w:r>
        <w:rPr>
          <w:b/>
          <w:bCs/>
          <w:i/>
          <w:iCs/>
          <w:lang w:val="en-US" w:eastAsia="zh-CN"/>
        </w:rPr>
        <w:t>3</w:t>
      </w:r>
      <w:bookmarkEnd w:id="19"/>
      <w:r w:rsidR="0026488B">
        <w:rPr>
          <w:rFonts w:hint="eastAsia"/>
          <w:b/>
          <w:bCs/>
          <w:i/>
          <w:iCs/>
          <w:lang w:val="en-US" w:eastAsia="zh-CN"/>
        </w:rPr>
        <w:t>: It needs to</w:t>
      </w:r>
      <w:r>
        <w:rPr>
          <w:b/>
          <w:bCs/>
          <w:i/>
          <w:iCs/>
          <w:lang w:val="en-US" w:eastAsia="zh-CN"/>
        </w:rPr>
        <w:t xml:space="preserve"> study the impacts on TAC adjustment for GNSS resilient</w:t>
      </w:r>
      <w:bookmarkStart w:id="21" w:name="OLE_LINK41"/>
      <w:bookmarkStart w:id="22" w:name="OLE_LINK42"/>
      <w:r>
        <w:rPr>
          <w:b/>
          <w:bCs/>
          <w:i/>
          <w:iCs/>
          <w:lang w:val="en-US" w:eastAsia="zh-CN"/>
        </w:rPr>
        <w:t xml:space="preserve"> UE.</w:t>
      </w:r>
    </w:p>
    <w:bookmarkEnd w:id="20"/>
    <w:bookmarkEnd w:id="21"/>
    <w:bookmarkEnd w:id="22"/>
    <w:p w14:paraId="4B3BB5D2" w14:textId="43E0F728" w:rsidR="00441963" w:rsidRPr="00441963" w:rsidRDefault="00441963" w:rsidP="00441963">
      <w:pPr>
        <w:pStyle w:val="2"/>
        <w:spacing w:before="0" w:after="0" w:line="360" w:lineRule="auto"/>
        <w:ind w:left="0" w:firstLine="0"/>
        <w:rPr>
          <w:rFonts w:ascii="Arial" w:hAnsi="Arial" w:cs="Arial"/>
          <w:i w:val="0"/>
          <w:lang w:eastAsia="zh-CN"/>
        </w:rPr>
      </w:pPr>
      <w:r>
        <w:rPr>
          <w:rFonts w:ascii="Arial" w:hAnsi="Arial" w:cs="Arial"/>
          <w:i w:val="0"/>
          <w:lang w:eastAsia="zh-CN"/>
        </w:rPr>
        <w:t>2.</w:t>
      </w:r>
      <w:r>
        <w:rPr>
          <w:rFonts w:ascii="Arial" w:hAnsi="Arial" w:cs="Arial" w:hint="eastAsia"/>
          <w:i w:val="0"/>
          <w:lang w:eastAsia="zh-CN"/>
        </w:rPr>
        <w:t>3</w:t>
      </w:r>
      <w:r>
        <w:rPr>
          <w:rFonts w:ascii="Arial" w:hAnsi="Arial" w:cs="Arial"/>
          <w:i w:val="0"/>
          <w:lang w:eastAsia="zh-CN"/>
        </w:rPr>
        <w:t xml:space="preserve"> Issues on </w:t>
      </w:r>
      <w:r>
        <w:rPr>
          <w:rFonts w:ascii="Arial" w:hAnsi="Arial" w:cs="Arial" w:hint="eastAsia"/>
          <w:i w:val="0"/>
          <w:lang w:eastAsia="zh-CN"/>
        </w:rPr>
        <w:t>initial access</w:t>
      </w:r>
    </w:p>
    <w:p w14:paraId="3A626B79" w14:textId="2FE12797" w:rsidR="00441963" w:rsidRDefault="00441963" w:rsidP="00441963">
      <w:pPr>
        <w:jc w:val="both"/>
        <w:rPr>
          <w:lang w:val="en-US" w:eastAsia="zh-CN"/>
        </w:rPr>
      </w:pPr>
      <w:bookmarkStart w:id="23" w:name="_Hlk196919357"/>
      <w:r>
        <w:rPr>
          <w:lang w:val="en-US" w:eastAsia="zh-CN"/>
        </w:rPr>
        <w:t xml:space="preserve">As analysis above, imprecise pre-compensation in uplink timing becomes one of significant problems caused by GNSS resilience in NTN. In initial access, if UE can’t control uplink timing error in an acceptable range, the PRACH signals will arrive outside the RO duration. This makes more difficult to monitor preamble successfully. Moreover, the PRACH signal from initial access UE will influence the PUSCH for other UEs in time domain. </w:t>
      </w:r>
    </w:p>
    <w:p w14:paraId="6CC1D1BA" w14:textId="6BB88ADE" w:rsidR="00441963" w:rsidRPr="00BD6677" w:rsidRDefault="00DD6C17" w:rsidP="00441963">
      <w:pPr>
        <w:jc w:val="both"/>
        <w:rPr>
          <w:lang w:val="en-US" w:eastAsia="zh-CN"/>
        </w:rPr>
      </w:pPr>
      <w:r>
        <w:rPr>
          <w:rFonts w:hint="eastAsia"/>
          <w:lang w:val="en-US" w:eastAsia="zh-CN"/>
        </w:rPr>
        <w:t>In addition</w:t>
      </w:r>
      <w:r w:rsidR="00441963" w:rsidRPr="008A4644">
        <w:rPr>
          <w:lang w:val="en-US" w:eastAsia="zh-CN"/>
        </w:rPr>
        <w:t xml:space="preserve">, imprecise uplink timing pre-compensation has become one of the key issues arising from GNSS resilience scenarios in NTN. During initial access, if a UE fails to constrain the uplink timing error within an acceptable range, the PRACH signals will arrive outside the RO duration. This significantly increases the difficulty of successfully detecting the preamble. Furthermore, the PRACH signals from UEs in initial access may interfere with the PUSCH of other UEs in the time domain. Therefore, it is necessary to </w:t>
      </w:r>
      <w:r w:rsidR="00441963">
        <w:rPr>
          <w:lang w:val="en-US" w:eastAsia="zh-CN"/>
        </w:rPr>
        <w:t>study the impacts on initial access</w:t>
      </w:r>
      <w:r w:rsidR="00441963" w:rsidRPr="008A4644">
        <w:rPr>
          <w:lang w:val="en-US" w:eastAsia="zh-CN"/>
        </w:rPr>
        <w:t>.</w:t>
      </w:r>
    </w:p>
    <w:p w14:paraId="6297C56E" w14:textId="571104EB" w:rsidR="00441963" w:rsidRDefault="00441963" w:rsidP="00441963">
      <w:pPr>
        <w:tabs>
          <w:tab w:val="left" w:pos="720"/>
        </w:tabs>
        <w:spacing w:before="0" w:after="0" w:line="360" w:lineRule="auto"/>
        <w:jc w:val="both"/>
        <w:rPr>
          <w:b/>
          <w:bCs/>
          <w:i/>
          <w:iCs/>
          <w:lang w:eastAsia="zh-CN"/>
        </w:rPr>
      </w:pPr>
      <w:bookmarkStart w:id="24" w:name="OLE_LINK6"/>
      <w:bookmarkStart w:id="25" w:name="OLE_LINK7"/>
      <w:bookmarkStart w:id="26" w:name="OLE_LINK24"/>
      <w:bookmarkStart w:id="27" w:name="_Hlk196919381"/>
      <w:bookmarkStart w:id="28" w:name="OLE_LINK29"/>
      <w:bookmarkStart w:id="29" w:name="OLE_LINK49"/>
      <w:r>
        <w:rPr>
          <w:b/>
          <w:bCs/>
          <w:i/>
          <w:iCs/>
          <w:lang w:val="en-US" w:eastAsia="zh-CN"/>
        </w:rPr>
        <w:t>Proposal</w:t>
      </w:r>
      <w:r>
        <w:rPr>
          <w:rFonts w:hint="eastAsia"/>
          <w:b/>
          <w:bCs/>
          <w:i/>
          <w:iCs/>
          <w:lang w:val="en-US" w:eastAsia="zh-CN"/>
        </w:rPr>
        <w:t xml:space="preserve"> </w:t>
      </w:r>
      <w:r>
        <w:rPr>
          <w:b/>
          <w:bCs/>
          <w:i/>
          <w:iCs/>
          <w:lang w:val="en-US" w:eastAsia="zh-CN"/>
        </w:rPr>
        <w:t>4</w:t>
      </w:r>
      <w:r w:rsidR="0026488B">
        <w:rPr>
          <w:rFonts w:hint="eastAsia"/>
          <w:b/>
          <w:bCs/>
          <w:i/>
          <w:iCs/>
          <w:lang w:val="en-US" w:eastAsia="zh-CN"/>
        </w:rPr>
        <w:t>: It needs to</w:t>
      </w:r>
      <w:r w:rsidRPr="008A4644">
        <w:rPr>
          <w:b/>
          <w:bCs/>
          <w:i/>
          <w:iCs/>
          <w:lang w:val="en-US" w:eastAsia="zh-CN"/>
        </w:rPr>
        <w:t xml:space="preserve"> </w:t>
      </w:r>
      <w:r>
        <w:rPr>
          <w:b/>
          <w:bCs/>
          <w:i/>
          <w:iCs/>
          <w:lang w:val="en-US" w:eastAsia="zh-CN"/>
        </w:rPr>
        <w:t>study the impacts on initial access</w:t>
      </w:r>
      <w:r w:rsidRPr="008A4644">
        <w:rPr>
          <w:b/>
          <w:bCs/>
          <w:i/>
          <w:iCs/>
          <w:lang w:val="en-US" w:eastAsia="zh-CN"/>
        </w:rPr>
        <w:t xml:space="preserve"> in GNSS resilience scenarios.</w:t>
      </w:r>
      <w:bookmarkEnd w:id="24"/>
      <w:bookmarkEnd w:id="25"/>
      <w:bookmarkEnd w:id="26"/>
    </w:p>
    <w:bookmarkEnd w:id="27"/>
    <w:bookmarkEnd w:id="28"/>
    <w:bookmarkEnd w:id="29"/>
    <w:p w14:paraId="5D22161B" w14:textId="45A2DE02" w:rsidR="00C969C3" w:rsidRPr="00441963" w:rsidRDefault="00C969C3">
      <w:pPr>
        <w:spacing w:before="0" w:after="0" w:line="360" w:lineRule="auto"/>
        <w:jc w:val="both"/>
        <w:rPr>
          <w:b/>
          <w:bCs/>
          <w:i/>
          <w:iCs/>
          <w:lang w:eastAsia="zh-CN"/>
        </w:rPr>
      </w:pPr>
    </w:p>
    <w:bookmarkEnd w:id="23"/>
    <w:p w14:paraId="7FB6FB19" w14:textId="77777777" w:rsidR="00C969C3" w:rsidRDefault="005D4515">
      <w:pPr>
        <w:pStyle w:val="1"/>
        <w:numPr>
          <w:ilvl w:val="0"/>
          <w:numId w:val="6"/>
        </w:numPr>
        <w:jc w:val="both"/>
        <w:rPr>
          <w:rFonts w:ascii="Arial" w:hAnsi="Arial" w:cs="Arial"/>
          <w:lang w:eastAsia="zh-CN"/>
        </w:rPr>
      </w:pPr>
      <w:r>
        <w:rPr>
          <w:rFonts w:ascii="Arial" w:eastAsiaTheme="minorEastAsia" w:hAnsi="Arial" w:cs="Arial"/>
          <w:lang w:eastAsia="zh-CN"/>
        </w:rPr>
        <w:t>Conclusions</w:t>
      </w:r>
    </w:p>
    <w:p w14:paraId="29CBE080" w14:textId="1128D7DF" w:rsidR="00C969C3" w:rsidRDefault="005D4515">
      <w:pPr>
        <w:overflowPunct w:val="0"/>
        <w:autoSpaceDE w:val="0"/>
        <w:autoSpaceDN w:val="0"/>
        <w:adjustRightInd w:val="0"/>
        <w:spacing w:before="0" w:after="0" w:line="360" w:lineRule="auto"/>
        <w:ind w:right="-99"/>
        <w:jc w:val="both"/>
        <w:rPr>
          <w:lang w:val="en-US" w:eastAsia="zh-CN"/>
        </w:rPr>
      </w:pPr>
      <w:r>
        <w:t xml:space="preserve">In this contribution, </w:t>
      </w:r>
      <w:r>
        <w:rPr>
          <w:lang w:val="en-US" w:eastAsia="zh-CN"/>
        </w:rPr>
        <w:t>we discussed</w:t>
      </w:r>
      <w:r w:rsidR="002B2438">
        <w:rPr>
          <w:lang w:val="en-US" w:eastAsia="zh-CN"/>
        </w:rPr>
        <w:t xml:space="preserve"> the GNSS resilient </w:t>
      </w:r>
      <w:r w:rsidR="005C5256">
        <w:rPr>
          <w:lang w:val="en-US" w:eastAsia="zh-CN"/>
        </w:rPr>
        <w:t>issues,</w:t>
      </w:r>
      <w:r w:rsidR="002B2438" w:rsidDel="002B2438">
        <w:rPr>
          <w:lang w:val="en-US" w:eastAsia="zh-CN"/>
        </w:rPr>
        <w:t xml:space="preserve"> </w:t>
      </w:r>
      <w:r>
        <w:rPr>
          <w:lang w:eastAsia="zh-CN"/>
        </w:rPr>
        <w:t>and the following</w:t>
      </w:r>
      <w:r w:rsidR="002B2438">
        <w:rPr>
          <w:rFonts w:hint="eastAsia"/>
          <w:lang w:eastAsia="zh-CN"/>
        </w:rPr>
        <w:t xml:space="preserve"> observations and</w:t>
      </w:r>
      <w:r>
        <w:rPr>
          <w:rFonts w:hint="eastAsia"/>
          <w:lang w:eastAsia="zh-CN"/>
        </w:rPr>
        <w:t xml:space="preserve"> proposals</w:t>
      </w:r>
      <w:r>
        <w:rPr>
          <w:lang w:eastAsia="zh-CN"/>
        </w:rPr>
        <w:t xml:space="preserve"> </w:t>
      </w:r>
      <w:r w:rsidR="002B2438">
        <w:rPr>
          <w:rFonts w:hint="eastAsia"/>
          <w:lang w:val="en-US" w:eastAsia="zh-CN"/>
        </w:rPr>
        <w:t>are</w:t>
      </w:r>
      <w:r w:rsidR="002B2438">
        <w:rPr>
          <w:lang w:eastAsia="zh-CN"/>
        </w:rPr>
        <w:t xml:space="preserve"> </w:t>
      </w:r>
      <w:r>
        <w:rPr>
          <w:lang w:eastAsia="zh-CN"/>
        </w:rPr>
        <w:t>made</w:t>
      </w:r>
      <w:r>
        <w:rPr>
          <w:rFonts w:hint="eastAsia"/>
          <w:lang w:val="en-US" w:eastAsia="zh-CN"/>
        </w:rPr>
        <w:t>.</w:t>
      </w:r>
    </w:p>
    <w:p w14:paraId="66EBE0B1" w14:textId="48159BB6" w:rsidR="00B20549" w:rsidRPr="004729B0" w:rsidRDefault="00B20549" w:rsidP="00B20549">
      <w:pPr>
        <w:tabs>
          <w:tab w:val="left" w:pos="720"/>
        </w:tabs>
        <w:spacing w:before="0" w:after="0" w:line="360" w:lineRule="auto"/>
        <w:jc w:val="both"/>
        <w:rPr>
          <w:b/>
          <w:bCs/>
          <w:i/>
          <w:iCs/>
          <w:lang w:val="en-US" w:eastAsia="zh-CN"/>
        </w:rPr>
      </w:pPr>
      <w:r>
        <w:rPr>
          <w:rFonts w:hint="eastAsia"/>
          <w:b/>
          <w:bCs/>
          <w:i/>
          <w:iCs/>
          <w:lang w:val="en-US" w:eastAsia="zh-CN"/>
        </w:rPr>
        <w:t xml:space="preserve">Observation 1: </w:t>
      </w:r>
      <w:r w:rsidRPr="003C285D">
        <w:rPr>
          <w:b/>
          <w:bCs/>
          <w:i/>
          <w:iCs/>
          <w:lang w:val="en-US" w:eastAsia="zh-CN"/>
        </w:rPr>
        <w:t>In the current specifications, a UE shall not transmit until a valid GNSS position and/or valid ephemeris, as well as the Common TA, have all been obtained.</w:t>
      </w:r>
    </w:p>
    <w:p w14:paraId="0217DBB8" w14:textId="25939BCB" w:rsidR="00B20549" w:rsidRDefault="00B20549" w:rsidP="00B20549">
      <w:pPr>
        <w:tabs>
          <w:tab w:val="left" w:pos="720"/>
        </w:tabs>
        <w:spacing w:before="0" w:after="0" w:line="360" w:lineRule="auto"/>
        <w:jc w:val="both"/>
        <w:rPr>
          <w:b/>
          <w:bCs/>
          <w:i/>
          <w:iCs/>
          <w:lang w:eastAsia="zh-CN"/>
        </w:rPr>
      </w:pPr>
      <w:r>
        <w:rPr>
          <w:b/>
          <w:bCs/>
          <w:i/>
          <w:iCs/>
          <w:lang w:val="en-US" w:eastAsia="zh-CN"/>
        </w:rPr>
        <w:t>Proposal</w:t>
      </w:r>
      <w:r>
        <w:rPr>
          <w:rFonts w:hint="eastAsia"/>
          <w:b/>
          <w:bCs/>
          <w:i/>
          <w:iCs/>
          <w:lang w:val="en-US" w:eastAsia="zh-CN"/>
        </w:rPr>
        <w:t xml:space="preserve"> 1: Support reporting</w:t>
      </w:r>
      <w:r w:rsidRPr="008042CC">
        <w:t xml:space="preserve"> </w:t>
      </w:r>
      <w:r w:rsidRPr="008042CC">
        <w:rPr>
          <w:b/>
          <w:bCs/>
          <w:i/>
          <w:iCs/>
          <w:lang w:val="en-US" w:eastAsia="zh-CN"/>
        </w:rPr>
        <w:t>UE GNSS status</w:t>
      </w:r>
      <w:r>
        <w:rPr>
          <w:rFonts w:hint="eastAsia"/>
          <w:b/>
          <w:bCs/>
          <w:i/>
          <w:iCs/>
          <w:lang w:val="en-US" w:eastAsia="zh-CN"/>
        </w:rPr>
        <w:t xml:space="preserve"> to the network</w:t>
      </w:r>
      <w:r w:rsidRPr="003C285D">
        <w:rPr>
          <w:b/>
          <w:bCs/>
          <w:i/>
          <w:iCs/>
          <w:lang w:val="en-US" w:eastAsia="zh-CN"/>
        </w:rPr>
        <w:t>.</w:t>
      </w:r>
    </w:p>
    <w:p w14:paraId="5BE8B991" w14:textId="24783200" w:rsidR="00B20549" w:rsidRDefault="00B20549" w:rsidP="00B20549">
      <w:pPr>
        <w:tabs>
          <w:tab w:val="left" w:pos="720"/>
        </w:tabs>
        <w:spacing w:before="0" w:after="0" w:line="360" w:lineRule="auto"/>
        <w:jc w:val="both"/>
        <w:rPr>
          <w:b/>
          <w:bCs/>
          <w:i/>
          <w:iCs/>
          <w:lang w:val="en-US" w:eastAsia="zh-CN"/>
        </w:rPr>
      </w:pPr>
      <w:r>
        <w:rPr>
          <w:b/>
          <w:bCs/>
          <w:i/>
          <w:iCs/>
          <w:lang w:val="en-US" w:eastAsia="zh-CN"/>
        </w:rPr>
        <w:t>Proposal</w:t>
      </w:r>
      <w:r>
        <w:rPr>
          <w:rFonts w:hint="eastAsia"/>
          <w:b/>
          <w:bCs/>
          <w:i/>
          <w:iCs/>
          <w:lang w:val="en-US" w:eastAsia="zh-CN"/>
        </w:rPr>
        <w:t xml:space="preserve"> </w:t>
      </w:r>
      <w:r>
        <w:rPr>
          <w:b/>
          <w:bCs/>
          <w:i/>
          <w:iCs/>
          <w:lang w:val="en-US" w:eastAsia="zh-CN"/>
        </w:rPr>
        <w:t>2</w:t>
      </w:r>
      <w:r>
        <w:rPr>
          <w:rFonts w:hint="eastAsia"/>
          <w:b/>
          <w:bCs/>
          <w:i/>
          <w:iCs/>
          <w:lang w:val="en-US" w:eastAsia="zh-CN"/>
        </w:rPr>
        <w:t>:</w:t>
      </w:r>
      <w:r w:rsidRPr="00DB777D">
        <w:rPr>
          <w:b/>
          <w:bCs/>
          <w:i/>
          <w:iCs/>
          <w:lang w:val="en-US" w:eastAsia="zh-CN"/>
        </w:rPr>
        <w:t xml:space="preserve"> </w:t>
      </w:r>
      <w:r>
        <w:rPr>
          <w:rFonts w:hint="eastAsia"/>
          <w:b/>
          <w:bCs/>
          <w:i/>
          <w:iCs/>
          <w:lang w:val="en-US" w:eastAsia="zh-CN"/>
        </w:rPr>
        <w:t xml:space="preserve">It needs to discuss </w:t>
      </w:r>
      <w:r w:rsidRPr="00DB777D">
        <w:rPr>
          <w:b/>
          <w:bCs/>
          <w:i/>
          <w:iCs/>
          <w:lang w:val="en-US" w:eastAsia="zh-CN"/>
        </w:rPr>
        <w:t>judgment methods or criteria for GNSS accuracy degradation</w:t>
      </w:r>
      <w:r>
        <w:rPr>
          <w:rFonts w:hint="eastAsia"/>
          <w:b/>
          <w:bCs/>
          <w:i/>
          <w:iCs/>
          <w:lang w:val="en-US" w:eastAsia="zh-CN"/>
        </w:rPr>
        <w:t xml:space="preserve">, and discuss </w:t>
      </w:r>
      <w:r>
        <w:rPr>
          <w:b/>
          <w:bCs/>
          <w:i/>
          <w:iCs/>
          <w:lang w:val="en-US" w:eastAsia="zh-CN"/>
        </w:rPr>
        <w:t>when</w:t>
      </w:r>
      <w:r>
        <w:rPr>
          <w:rFonts w:hint="eastAsia"/>
          <w:b/>
          <w:bCs/>
          <w:i/>
          <w:iCs/>
          <w:lang w:val="en-US" w:eastAsia="zh-CN"/>
        </w:rPr>
        <w:t xml:space="preserve"> to trigger GNSS status </w:t>
      </w:r>
      <w:r>
        <w:rPr>
          <w:b/>
          <w:bCs/>
          <w:i/>
          <w:iCs/>
          <w:lang w:val="en-US" w:eastAsia="zh-CN"/>
        </w:rPr>
        <w:t>report</w:t>
      </w:r>
      <w:r>
        <w:rPr>
          <w:rFonts w:hint="eastAsia"/>
          <w:b/>
          <w:bCs/>
          <w:i/>
          <w:iCs/>
          <w:lang w:val="en-US" w:eastAsia="zh-CN"/>
        </w:rPr>
        <w:t xml:space="preserve"> from UE side, if supported</w:t>
      </w:r>
      <w:r w:rsidRPr="00DB777D">
        <w:rPr>
          <w:b/>
          <w:bCs/>
          <w:i/>
          <w:iCs/>
          <w:lang w:val="en-US" w:eastAsia="zh-CN"/>
        </w:rPr>
        <w:t>.</w:t>
      </w:r>
    </w:p>
    <w:p w14:paraId="079CB4F3" w14:textId="147C5A32" w:rsidR="00B20549" w:rsidRDefault="00B20549" w:rsidP="00B20549">
      <w:pPr>
        <w:jc w:val="both"/>
        <w:rPr>
          <w:b/>
          <w:bCs/>
          <w:i/>
          <w:iCs/>
          <w:lang w:val="en-US" w:eastAsia="zh-CN"/>
        </w:rPr>
      </w:pPr>
      <w:r>
        <w:rPr>
          <w:b/>
          <w:bCs/>
          <w:i/>
          <w:iCs/>
          <w:lang w:val="en-US" w:eastAsia="zh-CN"/>
        </w:rPr>
        <w:t>Proposal</w:t>
      </w:r>
      <w:r>
        <w:rPr>
          <w:rFonts w:hint="eastAsia"/>
          <w:b/>
          <w:bCs/>
          <w:i/>
          <w:iCs/>
          <w:lang w:val="en-US" w:eastAsia="zh-CN"/>
        </w:rPr>
        <w:t xml:space="preserve"> </w:t>
      </w:r>
      <w:r>
        <w:rPr>
          <w:b/>
          <w:bCs/>
          <w:i/>
          <w:iCs/>
          <w:lang w:val="en-US" w:eastAsia="zh-CN"/>
        </w:rPr>
        <w:t>3</w:t>
      </w:r>
      <w:r>
        <w:rPr>
          <w:rFonts w:hint="eastAsia"/>
          <w:b/>
          <w:bCs/>
          <w:i/>
          <w:iCs/>
          <w:lang w:val="en-US" w:eastAsia="zh-CN"/>
        </w:rPr>
        <w:t>: It needs to</w:t>
      </w:r>
      <w:r>
        <w:rPr>
          <w:b/>
          <w:bCs/>
          <w:i/>
          <w:iCs/>
          <w:lang w:val="en-US" w:eastAsia="zh-CN"/>
        </w:rPr>
        <w:t xml:space="preserve"> study the impacts on TAC adjustment for GNSS resilient UE.</w:t>
      </w:r>
    </w:p>
    <w:p w14:paraId="4E172C0A" w14:textId="128A75C0" w:rsidR="00B20549" w:rsidRDefault="00B20549" w:rsidP="00B20549">
      <w:pPr>
        <w:tabs>
          <w:tab w:val="left" w:pos="720"/>
        </w:tabs>
        <w:spacing w:before="0" w:after="0" w:line="360" w:lineRule="auto"/>
        <w:jc w:val="both"/>
        <w:rPr>
          <w:b/>
          <w:bCs/>
          <w:i/>
          <w:iCs/>
          <w:lang w:eastAsia="zh-CN"/>
        </w:rPr>
      </w:pPr>
      <w:r>
        <w:rPr>
          <w:b/>
          <w:bCs/>
          <w:i/>
          <w:iCs/>
          <w:lang w:val="en-US" w:eastAsia="zh-CN"/>
        </w:rPr>
        <w:t>Proposal</w:t>
      </w:r>
      <w:r>
        <w:rPr>
          <w:rFonts w:hint="eastAsia"/>
          <w:b/>
          <w:bCs/>
          <w:i/>
          <w:iCs/>
          <w:lang w:val="en-US" w:eastAsia="zh-CN"/>
        </w:rPr>
        <w:t xml:space="preserve"> </w:t>
      </w:r>
      <w:r>
        <w:rPr>
          <w:b/>
          <w:bCs/>
          <w:i/>
          <w:iCs/>
          <w:lang w:val="en-US" w:eastAsia="zh-CN"/>
        </w:rPr>
        <w:t>4</w:t>
      </w:r>
      <w:r>
        <w:rPr>
          <w:rFonts w:hint="eastAsia"/>
          <w:b/>
          <w:bCs/>
          <w:i/>
          <w:iCs/>
          <w:lang w:val="en-US" w:eastAsia="zh-CN"/>
        </w:rPr>
        <w:t>: It needs to</w:t>
      </w:r>
      <w:r w:rsidRPr="008A4644">
        <w:rPr>
          <w:b/>
          <w:bCs/>
          <w:i/>
          <w:iCs/>
          <w:lang w:val="en-US" w:eastAsia="zh-CN"/>
        </w:rPr>
        <w:t xml:space="preserve"> </w:t>
      </w:r>
      <w:r>
        <w:rPr>
          <w:b/>
          <w:bCs/>
          <w:i/>
          <w:iCs/>
          <w:lang w:val="en-US" w:eastAsia="zh-CN"/>
        </w:rPr>
        <w:t>study the impacts on initial access</w:t>
      </w:r>
      <w:r w:rsidRPr="008A4644">
        <w:rPr>
          <w:b/>
          <w:bCs/>
          <w:i/>
          <w:iCs/>
          <w:lang w:val="en-US" w:eastAsia="zh-CN"/>
        </w:rPr>
        <w:t xml:space="preserve"> in GNSS resilience scenarios.</w:t>
      </w:r>
    </w:p>
    <w:p w14:paraId="3F04BA75" w14:textId="77777777" w:rsidR="00C969C3" w:rsidRDefault="005D4515">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lastRenderedPageBreak/>
        <w:t>References</w:t>
      </w:r>
    </w:p>
    <w:p w14:paraId="60168EA0" w14:textId="37F4C458" w:rsidR="005A7507" w:rsidRPr="005A7507" w:rsidRDefault="005A7507">
      <w:pPr>
        <w:pStyle w:val="aff4"/>
        <w:numPr>
          <w:ilvl w:val="0"/>
          <w:numId w:val="8"/>
        </w:numPr>
        <w:spacing w:before="0" w:line="360" w:lineRule="auto"/>
        <w:ind w:leftChars="0"/>
        <w:jc w:val="both"/>
        <w:rPr>
          <w:rFonts w:ascii="Times New Roman" w:eastAsiaTheme="minorEastAsia" w:hAnsi="Times New Roman"/>
          <w:lang w:val="en-US" w:eastAsia="zh-CN"/>
        </w:rPr>
      </w:pPr>
      <w:r>
        <w:rPr>
          <w:rFonts w:ascii="Times New Roman" w:eastAsiaTheme="minorEastAsia" w:hAnsi="Times New Roman" w:hint="eastAsia"/>
          <w:lang w:val="en-US" w:eastAsia="zh-CN"/>
        </w:rPr>
        <w:t>R1</w:t>
      </w:r>
      <w:r>
        <w:rPr>
          <w:rFonts w:ascii="Times New Roman" w:eastAsiaTheme="minorEastAsia" w:hAnsi="Times New Roman"/>
          <w:lang w:val="en-US" w:eastAsia="zh-CN"/>
        </w:rPr>
        <w:t>-2506614, FL Summary #5-NR-NTN GNSS resilience, RAN1 meeting #122,</w:t>
      </w:r>
      <w:r w:rsidRPr="005A7507">
        <w:rPr>
          <w:rFonts w:ascii="Times New Roman" w:eastAsiaTheme="minorEastAsia" w:hAnsi="Times New Roman"/>
          <w:lang w:val="en-US" w:eastAsia="zh-CN"/>
        </w:rPr>
        <w:t xml:space="preserve"> Bengaluru, India, Aug 25th – 29th, 2025</w:t>
      </w:r>
      <w:r>
        <w:rPr>
          <w:rFonts w:ascii="Times New Roman" w:eastAsiaTheme="minorEastAsia" w:hAnsi="Times New Roman"/>
          <w:lang w:val="en-US" w:eastAsia="zh-CN"/>
        </w:rPr>
        <w:t>.</w:t>
      </w:r>
    </w:p>
    <w:p w14:paraId="3371F4A5" w14:textId="4BB0FE3F" w:rsidR="00C969C3" w:rsidRDefault="005236F2">
      <w:pPr>
        <w:pStyle w:val="aff4"/>
        <w:numPr>
          <w:ilvl w:val="0"/>
          <w:numId w:val="8"/>
        </w:numPr>
        <w:spacing w:before="0" w:line="360" w:lineRule="auto"/>
        <w:ind w:leftChars="0"/>
        <w:jc w:val="both"/>
        <w:rPr>
          <w:rFonts w:ascii="Times New Roman" w:eastAsiaTheme="minorEastAsia" w:hAnsi="Times New Roman"/>
          <w:lang w:val="en-US" w:eastAsia="zh-CN"/>
        </w:rPr>
      </w:pPr>
      <w:r>
        <w:rPr>
          <w:lang w:eastAsia="zh-CN"/>
        </w:rPr>
        <w:t xml:space="preserve">RP-251863, New SID on NR-NTN GNSS resilient, </w:t>
      </w:r>
      <w:r w:rsidR="005D4515">
        <w:rPr>
          <w:lang w:eastAsia="zh-CN"/>
        </w:rPr>
        <w:t>RAN meeting #</w:t>
      </w:r>
      <w:r>
        <w:rPr>
          <w:lang w:eastAsia="zh-CN"/>
        </w:rPr>
        <w:t>108</w:t>
      </w:r>
      <w:r w:rsidR="005D4515">
        <w:rPr>
          <w:lang w:eastAsia="zh-CN"/>
        </w:rPr>
        <w:t xml:space="preserve">, </w:t>
      </w:r>
      <w:r>
        <w:rPr>
          <w:lang w:eastAsia="zh-CN"/>
        </w:rPr>
        <w:t>Prague</w:t>
      </w:r>
      <w:r w:rsidR="005D4515">
        <w:rPr>
          <w:lang w:eastAsia="zh-CN"/>
        </w:rPr>
        <w:t xml:space="preserve">, </w:t>
      </w:r>
      <w:r>
        <w:rPr>
          <w:lang w:eastAsia="zh-CN"/>
        </w:rPr>
        <w:t>Czech Republic</w:t>
      </w:r>
      <w:r w:rsidR="005D4515">
        <w:rPr>
          <w:lang w:eastAsia="zh-CN"/>
        </w:rPr>
        <w:t xml:space="preserve">, </w:t>
      </w:r>
      <w:r>
        <w:rPr>
          <w:lang w:eastAsia="zh-CN"/>
        </w:rPr>
        <w:t>June</w:t>
      </w:r>
      <w:r w:rsidR="005D4515">
        <w:rPr>
          <w:lang w:eastAsia="zh-CN"/>
        </w:rPr>
        <w:t xml:space="preserve"> </w:t>
      </w:r>
      <w:r>
        <w:rPr>
          <w:lang w:eastAsia="zh-CN"/>
        </w:rPr>
        <w:t>9</w:t>
      </w:r>
      <w:r w:rsidR="005D4515">
        <w:rPr>
          <w:lang w:eastAsia="zh-CN"/>
        </w:rPr>
        <w:t>th – 1</w:t>
      </w:r>
      <w:r>
        <w:rPr>
          <w:lang w:eastAsia="zh-CN"/>
        </w:rPr>
        <w:t>3</w:t>
      </w:r>
      <w:r w:rsidR="005D4515">
        <w:rPr>
          <w:lang w:eastAsia="zh-CN"/>
        </w:rPr>
        <w:t>th, 2025</w:t>
      </w:r>
      <w:r w:rsidR="005D4515">
        <w:rPr>
          <w:rFonts w:asciiTheme="minorEastAsia" w:eastAsiaTheme="minorEastAsia" w:hAnsiTheme="minorEastAsia" w:hint="eastAsia"/>
          <w:lang w:eastAsia="zh-CN"/>
        </w:rPr>
        <w:t>.</w:t>
      </w:r>
    </w:p>
    <w:p w14:paraId="35C32520" w14:textId="66C9848C" w:rsidR="00C969C3" w:rsidRPr="005236F2" w:rsidRDefault="005236F2">
      <w:pPr>
        <w:pStyle w:val="aff4"/>
        <w:numPr>
          <w:ilvl w:val="0"/>
          <w:numId w:val="8"/>
        </w:numPr>
        <w:spacing w:before="0" w:line="360" w:lineRule="auto"/>
        <w:ind w:leftChars="0"/>
        <w:jc w:val="both"/>
        <w:rPr>
          <w:rFonts w:ascii="Times New Roman" w:eastAsiaTheme="minorEastAsia" w:hAnsi="Times New Roman"/>
          <w:lang w:val="en-US" w:eastAsia="zh-CN"/>
        </w:rPr>
      </w:pPr>
      <w:r>
        <w:rPr>
          <w:lang w:val="en-US" w:eastAsia="zh-CN"/>
        </w:rPr>
        <w:t xml:space="preserve">TS 38.300, </w:t>
      </w:r>
      <w:bookmarkStart w:id="30" w:name="OLE_LINK21"/>
      <w:r w:rsidR="00A40BB8">
        <w:rPr>
          <w:lang w:val="en-US" w:eastAsia="zh-CN"/>
        </w:rPr>
        <w:t>Technical specification group radio access network</w:t>
      </w:r>
      <w:bookmarkEnd w:id="30"/>
      <w:r w:rsidR="00A40BB8">
        <w:rPr>
          <w:lang w:val="en-US" w:eastAsia="zh-CN"/>
        </w:rPr>
        <w:t xml:space="preserve"> </w:t>
      </w:r>
      <w:r w:rsidR="00A40BB8">
        <w:rPr>
          <w:lang w:eastAsia="zh-CN"/>
        </w:rPr>
        <w:t>NR and NG-RAN overall description stage2 (</w:t>
      </w:r>
      <w:bookmarkStart w:id="31" w:name="OLE_LINK19"/>
      <w:r w:rsidR="00A40BB8">
        <w:rPr>
          <w:lang w:eastAsia="zh-CN"/>
        </w:rPr>
        <w:t>Release 18</w:t>
      </w:r>
      <w:bookmarkEnd w:id="31"/>
      <w:r w:rsidR="00A40BB8">
        <w:rPr>
          <w:lang w:eastAsia="zh-CN"/>
        </w:rPr>
        <w:t>)</w:t>
      </w:r>
      <w:r w:rsidR="005D4515">
        <w:rPr>
          <w:rFonts w:hint="eastAsia"/>
          <w:lang w:eastAsia="zh-CN"/>
        </w:rPr>
        <w:t>,</w:t>
      </w:r>
      <w:r w:rsidR="005D4515">
        <w:rPr>
          <w:lang w:eastAsia="zh-CN"/>
        </w:rPr>
        <w:t xml:space="preserve"> </w:t>
      </w:r>
      <w:bookmarkStart w:id="32" w:name="OLE_LINK20"/>
      <w:r w:rsidR="00A40BB8">
        <w:rPr>
          <w:lang w:eastAsia="zh-CN"/>
        </w:rPr>
        <w:t>3GPP</w:t>
      </w:r>
      <w:r w:rsidR="005D4515">
        <w:rPr>
          <w:lang w:eastAsia="zh-CN"/>
        </w:rPr>
        <w:t>, 202</w:t>
      </w:r>
      <w:r w:rsidR="00A40BB8">
        <w:rPr>
          <w:lang w:eastAsia="zh-CN"/>
        </w:rPr>
        <w:t>4</w:t>
      </w:r>
      <w:r w:rsidR="005D4515">
        <w:rPr>
          <w:rFonts w:asciiTheme="minorEastAsia" w:eastAsiaTheme="minorEastAsia" w:hAnsiTheme="minorEastAsia" w:hint="eastAsia"/>
          <w:lang w:eastAsia="zh-CN"/>
        </w:rPr>
        <w:t>.</w:t>
      </w:r>
      <w:bookmarkEnd w:id="32"/>
    </w:p>
    <w:p w14:paraId="456CF9FD" w14:textId="713A9B99" w:rsidR="005236F2" w:rsidRDefault="005236F2">
      <w:pPr>
        <w:pStyle w:val="aff4"/>
        <w:numPr>
          <w:ilvl w:val="0"/>
          <w:numId w:val="8"/>
        </w:numPr>
        <w:spacing w:before="0" w:line="360" w:lineRule="auto"/>
        <w:ind w:leftChars="0"/>
        <w:jc w:val="both"/>
        <w:rPr>
          <w:rFonts w:ascii="Times New Roman" w:eastAsiaTheme="minorEastAsia" w:hAnsi="Times New Roman"/>
          <w:lang w:val="en-US" w:eastAsia="zh-CN"/>
        </w:rPr>
      </w:pPr>
      <w:r>
        <w:rPr>
          <w:lang w:val="en-US" w:eastAsia="zh-CN"/>
        </w:rPr>
        <w:t>TS 38.</w:t>
      </w:r>
      <w:r>
        <w:rPr>
          <w:rFonts w:ascii="Times New Roman" w:eastAsiaTheme="minorEastAsia" w:hAnsi="Times New Roman"/>
          <w:lang w:val="en-US" w:eastAsia="zh-CN"/>
        </w:rPr>
        <w:t xml:space="preserve">213, </w:t>
      </w:r>
      <w:r w:rsidR="00385E40">
        <w:rPr>
          <w:lang w:val="en-US" w:eastAsia="zh-CN"/>
        </w:rPr>
        <w:t>Technical specification group radio access network</w:t>
      </w:r>
      <w:r w:rsidR="00385E40">
        <w:rPr>
          <w:rFonts w:ascii="Times New Roman" w:eastAsiaTheme="minorEastAsia" w:hAnsi="Times New Roman"/>
          <w:lang w:val="en-US" w:eastAsia="zh-CN"/>
        </w:rPr>
        <w:t xml:space="preserve"> </w:t>
      </w:r>
      <w:r w:rsidR="00A40BB8">
        <w:rPr>
          <w:rFonts w:ascii="Times New Roman" w:eastAsiaTheme="minorEastAsia" w:hAnsi="Times New Roman"/>
          <w:lang w:val="en-US" w:eastAsia="zh-CN"/>
        </w:rPr>
        <w:t>Physical layer procedures for control (</w:t>
      </w:r>
      <w:r w:rsidR="00A40BB8">
        <w:rPr>
          <w:lang w:eastAsia="zh-CN"/>
        </w:rPr>
        <w:t>Release 18</w:t>
      </w:r>
      <w:r w:rsidR="00A40BB8">
        <w:rPr>
          <w:rFonts w:ascii="Times New Roman" w:eastAsiaTheme="minorEastAsia" w:hAnsi="Times New Roman"/>
          <w:lang w:val="en-US" w:eastAsia="zh-CN"/>
        </w:rPr>
        <w:t>),</w:t>
      </w:r>
      <w:r w:rsidR="00A40BB8" w:rsidRPr="00A40BB8">
        <w:rPr>
          <w:lang w:eastAsia="zh-CN"/>
        </w:rPr>
        <w:t xml:space="preserve"> </w:t>
      </w:r>
      <w:r w:rsidR="00A40BB8">
        <w:rPr>
          <w:lang w:eastAsia="zh-CN"/>
        </w:rPr>
        <w:t>3GPP, 2024</w:t>
      </w:r>
      <w:r w:rsidR="00A40BB8">
        <w:rPr>
          <w:rFonts w:asciiTheme="minorEastAsia" w:eastAsiaTheme="minorEastAsia" w:hAnsiTheme="minorEastAsia" w:hint="eastAsia"/>
          <w:lang w:eastAsia="zh-CN"/>
        </w:rPr>
        <w:t>.</w:t>
      </w:r>
    </w:p>
    <w:sectPr w:rsidR="005236F2">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FB8C0" w14:textId="77777777" w:rsidR="00B94563" w:rsidRDefault="00B94563">
      <w:pPr>
        <w:spacing w:before="0" w:after="0"/>
      </w:pPr>
      <w:r>
        <w:separator/>
      </w:r>
    </w:p>
  </w:endnote>
  <w:endnote w:type="continuationSeparator" w:id="0">
    <w:p w14:paraId="08335ECA" w14:textId="77777777" w:rsidR="00B94563" w:rsidRDefault="00B9456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仿宋_GB2312">
    <w:panose1 w:val="02010609030101010101"/>
    <w:charset w:val="86"/>
    <w:family w:val="modern"/>
    <w:pitch w:val="default"/>
    <w:sig w:usb0="00000000" w:usb1="00000000" w:usb2="00000010" w:usb3="00000000" w:csb0="00040000" w:csb1="00000000"/>
  </w:font>
  <w:font w:name="ArialMT">
    <w:altName w:val="MS Gothic"/>
    <w:charset w:val="80"/>
    <w:family w:val="auto"/>
    <w:pitch w:val="default"/>
    <w:sig w:usb0="00000000" w:usb1="00000000" w:usb2="00000001" w:usb3="00000000" w:csb0="400001BF" w:csb1="DFF7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BD967" w14:textId="77777777" w:rsidR="00B94563" w:rsidRDefault="00B94563">
      <w:pPr>
        <w:spacing w:before="0" w:after="0"/>
      </w:pPr>
      <w:r>
        <w:separator/>
      </w:r>
    </w:p>
  </w:footnote>
  <w:footnote w:type="continuationSeparator" w:id="0">
    <w:p w14:paraId="32A5E21E" w14:textId="77777777" w:rsidR="00B94563" w:rsidRDefault="00B9456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634F" w14:textId="77777777" w:rsidR="00C969C3" w:rsidRDefault="005D4515">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2934656B"/>
    <w:multiLevelType w:val="hybridMultilevel"/>
    <w:tmpl w:val="F7A2B9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2B6C38"/>
    <w:multiLevelType w:val="multilevel"/>
    <w:tmpl w:val="F69EA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6C49DF"/>
    <w:multiLevelType w:val="multilevel"/>
    <w:tmpl w:val="498E41E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A2D49A0"/>
    <w:multiLevelType w:val="hybridMultilevel"/>
    <w:tmpl w:val="3D80B352"/>
    <w:lvl w:ilvl="0" w:tplc="6F78A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29E16D7"/>
    <w:multiLevelType w:val="hybridMultilevel"/>
    <w:tmpl w:val="B6B4B134"/>
    <w:lvl w:ilvl="0" w:tplc="5768C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5"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145243255">
    <w:abstractNumId w:val="1"/>
  </w:num>
  <w:num w:numId="2" w16cid:durableId="446780445">
    <w:abstractNumId w:val="17"/>
  </w:num>
  <w:num w:numId="3" w16cid:durableId="1531526529">
    <w:abstractNumId w:val="10"/>
  </w:num>
  <w:num w:numId="4" w16cid:durableId="1411582360">
    <w:abstractNumId w:val="5"/>
    <w:lvlOverride w:ilvl="0">
      <w:startOverride w:val="1"/>
    </w:lvlOverride>
  </w:num>
  <w:num w:numId="5" w16cid:durableId="493761107">
    <w:abstractNumId w:val="14"/>
  </w:num>
  <w:num w:numId="6" w16cid:durableId="181628462">
    <w:abstractNumId w:val="9"/>
  </w:num>
  <w:num w:numId="7" w16cid:durableId="220482510">
    <w:abstractNumId w:val="0"/>
  </w:num>
  <w:num w:numId="8" w16cid:durableId="748887895">
    <w:abstractNumId w:val="6"/>
  </w:num>
  <w:num w:numId="9" w16cid:durableId="1058282702">
    <w:abstractNumId w:val="16"/>
  </w:num>
  <w:num w:numId="10" w16cid:durableId="53360877">
    <w:abstractNumId w:val="11"/>
  </w:num>
  <w:num w:numId="11" w16cid:durableId="1320647970">
    <w:abstractNumId w:val="7"/>
  </w:num>
  <w:num w:numId="12" w16cid:durableId="804203423">
    <w:abstractNumId w:val="12"/>
  </w:num>
  <w:num w:numId="13" w16cid:durableId="1086923147">
    <w:abstractNumId w:val="13"/>
  </w:num>
  <w:num w:numId="14" w16cid:durableId="64308310">
    <w:abstractNumId w:val="8"/>
  </w:num>
  <w:num w:numId="15" w16cid:durableId="504708020">
    <w:abstractNumId w:val="18"/>
  </w:num>
  <w:num w:numId="16" w16cid:durableId="701394782">
    <w:abstractNumId w:val="4"/>
  </w:num>
  <w:num w:numId="17" w16cid:durableId="1261377063">
    <w:abstractNumId w:val="15"/>
  </w:num>
  <w:num w:numId="18" w16cid:durableId="111012801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9" w16cid:durableId="21090425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3BFE59C"/>
    <w:rsid w:val="9DFA37BE"/>
    <w:rsid w:val="9FBE8735"/>
    <w:rsid w:val="A7738473"/>
    <w:rsid w:val="AC5E7CC3"/>
    <w:rsid w:val="ACF90BBA"/>
    <w:rsid w:val="AD6D5503"/>
    <w:rsid w:val="AD9C6D72"/>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EF9F7C5"/>
    <w:rsid w:val="DFBE0130"/>
    <w:rsid w:val="DFF78E3B"/>
    <w:rsid w:val="DFFF1D6A"/>
    <w:rsid w:val="E67FC3EC"/>
    <w:rsid w:val="E6FF13F8"/>
    <w:rsid w:val="EF7D2D0B"/>
    <w:rsid w:val="EFFE9972"/>
    <w:rsid w:val="EFFF46F8"/>
    <w:rsid w:val="F37F479F"/>
    <w:rsid w:val="F3EBF661"/>
    <w:rsid w:val="F57F2791"/>
    <w:rsid w:val="F76F1ED8"/>
    <w:rsid w:val="F777E5C1"/>
    <w:rsid w:val="F7AF4669"/>
    <w:rsid w:val="F7FF81E7"/>
    <w:rsid w:val="F8F46CAD"/>
    <w:rsid w:val="F9FE51A1"/>
    <w:rsid w:val="FA3F3857"/>
    <w:rsid w:val="FB7F7318"/>
    <w:rsid w:val="FBEA2B27"/>
    <w:rsid w:val="FBFC2F35"/>
    <w:rsid w:val="FF1D05EF"/>
    <w:rsid w:val="FF67E180"/>
    <w:rsid w:val="FFD94422"/>
    <w:rsid w:val="FFED2718"/>
    <w:rsid w:val="FFEF918C"/>
    <w:rsid w:val="FFF20A76"/>
    <w:rsid w:val="FFF6C4F9"/>
    <w:rsid w:val="FFFB5374"/>
    <w:rsid w:val="FFFCC26B"/>
    <w:rsid w:val="FFFE3A70"/>
    <w:rsid w:val="000002AB"/>
    <w:rsid w:val="000002B5"/>
    <w:rsid w:val="00000993"/>
    <w:rsid w:val="00000E2B"/>
    <w:rsid w:val="000010F6"/>
    <w:rsid w:val="0000131E"/>
    <w:rsid w:val="000022B8"/>
    <w:rsid w:val="00002325"/>
    <w:rsid w:val="0000234E"/>
    <w:rsid w:val="00002D15"/>
    <w:rsid w:val="000030EB"/>
    <w:rsid w:val="000031DB"/>
    <w:rsid w:val="000032B7"/>
    <w:rsid w:val="00003498"/>
    <w:rsid w:val="000035F6"/>
    <w:rsid w:val="00003D7F"/>
    <w:rsid w:val="00004192"/>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142"/>
    <w:rsid w:val="0000735D"/>
    <w:rsid w:val="00007C4C"/>
    <w:rsid w:val="00007E66"/>
    <w:rsid w:val="00010764"/>
    <w:rsid w:val="00010BDE"/>
    <w:rsid w:val="00010F61"/>
    <w:rsid w:val="000111CE"/>
    <w:rsid w:val="00011217"/>
    <w:rsid w:val="000114D5"/>
    <w:rsid w:val="0001158D"/>
    <w:rsid w:val="000116EE"/>
    <w:rsid w:val="0001172F"/>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245"/>
    <w:rsid w:val="000164FB"/>
    <w:rsid w:val="00016798"/>
    <w:rsid w:val="00016A9A"/>
    <w:rsid w:val="00016C16"/>
    <w:rsid w:val="00016E91"/>
    <w:rsid w:val="000173F8"/>
    <w:rsid w:val="000176A8"/>
    <w:rsid w:val="00017A1A"/>
    <w:rsid w:val="00017DBB"/>
    <w:rsid w:val="00017E82"/>
    <w:rsid w:val="00017E87"/>
    <w:rsid w:val="000201D1"/>
    <w:rsid w:val="00020FD6"/>
    <w:rsid w:val="0002184D"/>
    <w:rsid w:val="00021884"/>
    <w:rsid w:val="0002198E"/>
    <w:rsid w:val="00021A14"/>
    <w:rsid w:val="000220AB"/>
    <w:rsid w:val="00022D93"/>
    <w:rsid w:val="000233B7"/>
    <w:rsid w:val="00023A85"/>
    <w:rsid w:val="00023B55"/>
    <w:rsid w:val="00023BCD"/>
    <w:rsid w:val="00023CA7"/>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493"/>
    <w:rsid w:val="000268BE"/>
    <w:rsid w:val="000268D3"/>
    <w:rsid w:val="00026B07"/>
    <w:rsid w:val="0002764E"/>
    <w:rsid w:val="00027751"/>
    <w:rsid w:val="000277C6"/>
    <w:rsid w:val="00027BD7"/>
    <w:rsid w:val="00027F10"/>
    <w:rsid w:val="000303C3"/>
    <w:rsid w:val="000303D4"/>
    <w:rsid w:val="000304E9"/>
    <w:rsid w:val="000307DA"/>
    <w:rsid w:val="00030FDA"/>
    <w:rsid w:val="0003141C"/>
    <w:rsid w:val="000314A0"/>
    <w:rsid w:val="0003176E"/>
    <w:rsid w:val="0003193C"/>
    <w:rsid w:val="000319B0"/>
    <w:rsid w:val="00031D46"/>
    <w:rsid w:val="00031D7A"/>
    <w:rsid w:val="00031E32"/>
    <w:rsid w:val="00031F03"/>
    <w:rsid w:val="00032478"/>
    <w:rsid w:val="000325C3"/>
    <w:rsid w:val="00032F70"/>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BC5"/>
    <w:rsid w:val="00036CFE"/>
    <w:rsid w:val="00036EEF"/>
    <w:rsid w:val="00037374"/>
    <w:rsid w:val="000374B2"/>
    <w:rsid w:val="000378BB"/>
    <w:rsid w:val="00037C7E"/>
    <w:rsid w:val="0004106A"/>
    <w:rsid w:val="000416DD"/>
    <w:rsid w:val="00041910"/>
    <w:rsid w:val="00041961"/>
    <w:rsid w:val="00042088"/>
    <w:rsid w:val="00042177"/>
    <w:rsid w:val="000424C0"/>
    <w:rsid w:val="000425B7"/>
    <w:rsid w:val="00042776"/>
    <w:rsid w:val="00042AFB"/>
    <w:rsid w:val="00043B6C"/>
    <w:rsid w:val="00043D95"/>
    <w:rsid w:val="0004428F"/>
    <w:rsid w:val="000443DA"/>
    <w:rsid w:val="00044469"/>
    <w:rsid w:val="0004477B"/>
    <w:rsid w:val="00044C9A"/>
    <w:rsid w:val="00044D8E"/>
    <w:rsid w:val="00044DD6"/>
    <w:rsid w:val="000459EF"/>
    <w:rsid w:val="00046227"/>
    <w:rsid w:val="0004645D"/>
    <w:rsid w:val="000465B4"/>
    <w:rsid w:val="00046684"/>
    <w:rsid w:val="00046B84"/>
    <w:rsid w:val="00046D1E"/>
    <w:rsid w:val="00046F98"/>
    <w:rsid w:val="00047156"/>
    <w:rsid w:val="0004763B"/>
    <w:rsid w:val="00047647"/>
    <w:rsid w:val="0005017D"/>
    <w:rsid w:val="0005018F"/>
    <w:rsid w:val="0005162E"/>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C0A"/>
    <w:rsid w:val="000551E5"/>
    <w:rsid w:val="000554C4"/>
    <w:rsid w:val="000555C4"/>
    <w:rsid w:val="00055B16"/>
    <w:rsid w:val="00055D01"/>
    <w:rsid w:val="00055DE0"/>
    <w:rsid w:val="00055E7F"/>
    <w:rsid w:val="00056157"/>
    <w:rsid w:val="0005634E"/>
    <w:rsid w:val="00056941"/>
    <w:rsid w:val="00056B70"/>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1E45"/>
    <w:rsid w:val="00062277"/>
    <w:rsid w:val="00062323"/>
    <w:rsid w:val="00062547"/>
    <w:rsid w:val="00062CA3"/>
    <w:rsid w:val="000631DC"/>
    <w:rsid w:val="0006340C"/>
    <w:rsid w:val="000635B0"/>
    <w:rsid w:val="000639E3"/>
    <w:rsid w:val="00063AAA"/>
    <w:rsid w:val="00063B2E"/>
    <w:rsid w:val="00063D5F"/>
    <w:rsid w:val="00064200"/>
    <w:rsid w:val="00064E27"/>
    <w:rsid w:val="00064F16"/>
    <w:rsid w:val="00065209"/>
    <w:rsid w:val="00065792"/>
    <w:rsid w:val="000657A6"/>
    <w:rsid w:val="00065CBB"/>
    <w:rsid w:val="00065D02"/>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246"/>
    <w:rsid w:val="000714DF"/>
    <w:rsid w:val="00072005"/>
    <w:rsid w:val="000722B8"/>
    <w:rsid w:val="00072615"/>
    <w:rsid w:val="00072755"/>
    <w:rsid w:val="00072B9E"/>
    <w:rsid w:val="00072D86"/>
    <w:rsid w:val="00072EFA"/>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678"/>
    <w:rsid w:val="000767CA"/>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8D"/>
    <w:rsid w:val="000824A5"/>
    <w:rsid w:val="00082535"/>
    <w:rsid w:val="000829B4"/>
    <w:rsid w:val="00082A07"/>
    <w:rsid w:val="00083612"/>
    <w:rsid w:val="00083CC7"/>
    <w:rsid w:val="00084114"/>
    <w:rsid w:val="000848D8"/>
    <w:rsid w:val="00084A00"/>
    <w:rsid w:val="00084BCD"/>
    <w:rsid w:val="00084F87"/>
    <w:rsid w:val="00085276"/>
    <w:rsid w:val="00085F7B"/>
    <w:rsid w:val="0008600E"/>
    <w:rsid w:val="00086963"/>
    <w:rsid w:val="00086D8E"/>
    <w:rsid w:val="0008718C"/>
    <w:rsid w:val="000871AB"/>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724"/>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29"/>
    <w:rsid w:val="000A1BE3"/>
    <w:rsid w:val="000A1ECD"/>
    <w:rsid w:val="000A2144"/>
    <w:rsid w:val="000A258F"/>
    <w:rsid w:val="000A2614"/>
    <w:rsid w:val="000A2A7A"/>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2C5"/>
    <w:rsid w:val="000A6492"/>
    <w:rsid w:val="000A680D"/>
    <w:rsid w:val="000A689F"/>
    <w:rsid w:val="000A68CA"/>
    <w:rsid w:val="000A6A47"/>
    <w:rsid w:val="000A6A59"/>
    <w:rsid w:val="000A6C74"/>
    <w:rsid w:val="000A6EB8"/>
    <w:rsid w:val="000A718C"/>
    <w:rsid w:val="000A758C"/>
    <w:rsid w:val="000A7AE7"/>
    <w:rsid w:val="000A7C54"/>
    <w:rsid w:val="000A7C7A"/>
    <w:rsid w:val="000B006E"/>
    <w:rsid w:val="000B04FF"/>
    <w:rsid w:val="000B0563"/>
    <w:rsid w:val="000B05C4"/>
    <w:rsid w:val="000B0CC8"/>
    <w:rsid w:val="000B0E31"/>
    <w:rsid w:val="000B0F83"/>
    <w:rsid w:val="000B193F"/>
    <w:rsid w:val="000B1974"/>
    <w:rsid w:val="000B19BE"/>
    <w:rsid w:val="000B1E80"/>
    <w:rsid w:val="000B2553"/>
    <w:rsid w:val="000B2B49"/>
    <w:rsid w:val="000B2E1C"/>
    <w:rsid w:val="000B30C5"/>
    <w:rsid w:val="000B3147"/>
    <w:rsid w:val="000B3641"/>
    <w:rsid w:val="000B36BC"/>
    <w:rsid w:val="000B3928"/>
    <w:rsid w:val="000B39D8"/>
    <w:rsid w:val="000B3C84"/>
    <w:rsid w:val="000B404D"/>
    <w:rsid w:val="000B4163"/>
    <w:rsid w:val="000B4232"/>
    <w:rsid w:val="000B4245"/>
    <w:rsid w:val="000B451D"/>
    <w:rsid w:val="000B4B8A"/>
    <w:rsid w:val="000B4BA1"/>
    <w:rsid w:val="000B4BA8"/>
    <w:rsid w:val="000B4DF8"/>
    <w:rsid w:val="000B4E17"/>
    <w:rsid w:val="000B4F5D"/>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27A4"/>
    <w:rsid w:val="000C3173"/>
    <w:rsid w:val="000C35C6"/>
    <w:rsid w:val="000C38CB"/>
    <w:rsid w:val="000C396F"/>
    <w:rsid w:val="000C3FB0"/>
    <w:rsid w:val="000C40C7"/>
    <w:rsid w:val="000C4A85"/>
    <w:rsid w:val="000C4A8A"/>
    <w:rsid w:val="000C4DEA"/>
    <w:rsid w:val="000C4F70"/>
    <w:rsid w:val="000C5085"/>
    <w:rsid w:val="000C5344"/>
    <w:rsid w:val="000C5A99"/>
    <w:rsid w:val="000C5EE5"/>
    <w:rsid w:val="000C5FFE"/>
    <w:rsid w:val="000C62B6"/>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6C"/>
    <w:rsid w:val="000D3E8D"/>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1A7"/>
    <w:rsid w:val="000D63FD"/>
    <w:rsid w:val="000D6678"/>
    <w:rsid w:val="000D66B4"/>
    <w:rsid w:val="000D6915"/>
    <w:rsid w:val="000D69B1"/>
    <w:rsid w:val="000D6B5B"/>
    <w:rsid w:val="000D6F83"/>
    <w:rsid w:val="000D7110"/>
    <w:rsid w:val="000D7308"/>
    <w:rsid w:val="000D7521"/>
    <w:rsid w:val="000D75F8"/>
    <w:rsid w:val="000E021A"/>
    <w:rsid w:val="000E1047"/>
    <w:rsid w:val="000E13BE"/>
    <w:rsid w:val="000E199F"/>
    <w:rsid w:val="000E1CFB"/>
    <w:rsid w:val="000E2105"/>
    <w:rsid w:val="000E210E"/>
    <w:rsid w:val="000E2208"/>
    <w:rsid w:val="000E2508"/>
    <w:rsid w:val="000E265A"/>
    <w:rsid w:val="000E279A"/>
    <w:rsid w:val="000E27B1"/>
    <w:rsid w:val="000E2A3A"/>
    <w:rsid w:val="000E2D30"/>
    <w:rsid w:val="000E3175"/>
    <w:rsid w:val="000E33D0"/>
    <w:rsid w:val="000E35AE"/>
    <w:rsid w:val="000E36B0"/>
    <w:rsid w:val="000E3B82"/>
    <w:rsid w:val="000E3E84"/>
    <w:rsid w:val="000E4121"/>
    <w:rsid w:val="000E4167"/>
    <w:rsid w:val="000E41B8"/>
    <w:rsid w:val="000E4B6C"/>
    <w:rsid w:val="000E4CC9"/>
    <w:rsid w:val="000E5060"/>
    <w:rsid w:val="000E52F0"/>
    <w:rsid w:val="000E538A"/>
    <w:rsid w:val="000E57F9"/>
    <w:rsid w:val="000E59C2"/>
    <w:rsid w:val="000E5B7D"/>
    <w:rsid w:val="000E6461"/>
    <w:rsid w:val="000E663F"/>
    <w:rsid w:val="000E7330"/>
    <w:rsid w:val="000E7511"/>
    <w:rsid w:val="000E77BA"/>
    <w:rsid w:val="000E7869"/>
    <w:rsid w:val="000F04FD"/>
    <w:rsid w:val="000F0996"/>
    <w:rsid w:val="000F0CC4"/>
    <w:rsid w:val="000F0D30"/>
    <w:rsid w:val="000F1022"/>
    <w:rsid w:val="000F1AF9"/>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1C98"/>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A29"/>
    <w:rsid w:val="00110D44"/>
    <w:rsid w:val="00110FBE"/>
    <w:rsid w:val="001111C6"/>
    <w:rsid w:val="00111297"/>
    <w:rsid w:val="00112234"/>
    <w:rsid w:val="001125AA"/>
    <w:rsid w:val="001125B3"/>
    <w:rsid w:val="0011294C"/>
    <w:rsid w:val="00112B32"/>
    <w:rsid w:val="00112F55"/>
    <w:rsid w:val="001134A5"/>
    <w:rsid w:val="00113D26"/>
    <w:rsid w:val="00113D2F"/>
    <w:rsid w:val="0011409D"/>
    <w:rsid w:val="00114699"/>
    <w:rsid w:val="00114DED"/>
    <w:rsid w:val="00114F94"/>
    <w:rsid w:val="0011570A"/>
    <w:rsid w:val="0011575F"/>
    <w:rsid w:val="001157A4"/>
    <w:rsid w:val="00115B1B"/>
    <w:rsid w:val="00115B59"/>
    <w:rsid w:val="00115E68"/>
    <w:rsid w:val="00116662"/>
    <w:rsid w:val="00116891"/>
    <w:rsid w:val="00116DB0"/>
    <w:rsid w:val="001177C7"/>
    <w:rsid w:val="001179C9"/>
    <w:rsid w:val="0012015C"/>
    <w:rsid w:val="001201AA"/>
    <w:rsid w:val="001202FA"/>
    <w:rsid w:val="0012047A"/>
    <w:rsid w:val="001208B6"/>
    <w:rsid w:val="001208CA"/>
    <w:rsid w:val="00120CBF"/>
    <w:rsid w:val="00121414"/>
    <w:rsid w:val="00121428"/>
    <w:rsid w:val="00121A7C"/>
    <w:rsid w:val="00121B8F"/>
    <w:rsid w:val="00121D45"/>
    <w:rsid w:val="00121DF6"/>
    <w:rsid w:val="00121E68"/>
    <w:rsid w:val="00121EAA"/>
    <w:rsid w:val="00121EBC"/>
    <w:rsid w:val="00121FA9"/>
    <w:rsid w:val="0012222C"/>
    <w:rsid w:val="001222BD"/>
    <w:rsid w:val="00122650"/>
    <w:rsid w:val="00122AD2"/>
    <w:rsid w:val="00122D83"/>
    <w:rsid w:val="00123A78"/>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09A"/>
    <w:rsid w:val="001436C9"/>
    <w:rsid w:val="00143CE3"/>
    <w:rsid w:val="00143D6A"/>
    <w:rsid w:val="001440D2"/>
    <w:rsid w:val="00144B25"/>
    <w:rsid w:val="00144C5A"/>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7AF"/>
    <w:rsid w:val="00151CC8"/>
    <w:rsid w:val="00152226"/>
    <w:rsid w:val="001522FA"/>
    <w:rsid w:val="0015232F"/>
    <w:rsid w:val="0015279F"/>
    <w:rsid w:val="0015316F"/>
    <w:rsid w:val="0015317A"/>
    <w:rsid w:val="0015364C"/>
    <w:rsid w:val="001538C3"/>
    <w:rsid w:val="00153A18"/>
    <w:rsid w:val="00153A31"/>
    <w:rsid w:val="00153E26"/>
    <w:rsid w:val="00153F78"/>
    <w:rsid w:val="00153FEF"/>
    <w:rsid w:val="00153FF9"/>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02BF"/>
    <w:rsid w:val="00161386"/>
    <w:rsid w:val="00161A18"/>
    <w:rsid w:val="00162044"/>
    <w:rsid w:val="00162129"/>
    <w:rsid w:val="00162285"/>
    <w:rsid w:val="001624AE"/>
    <w:rsid w:val="00162723"/>
    <w:rsid w:val="001627CB"/>
    <w:rsid w:val="00162AD0"/>
    <w:rsid w:val="0016336E"/>
    <w:rsid w:val="00163BA9"/>
    <w:rsid w:val="001641B7"/>
    <w:rsid w:val="00164764"/>
    <w:rsid w:val="00164A98"/>
    <w:rsid w:val="00164AAB"/>
    <w:rsid w:val="00164EEB"/>
    <w:rsid w:val="00165284"/>
    <w:rsid w:val="00165429"/>
    <w:rsid w:val="00165747"/>
    <w:rsid w:val="001658D1"/>
    <w:rsid w:val="00165DC5"/>
    <w:rsid w:val="00166122"/>
    <w:rsid w:val="001666C0"/>
    <w:rsid w:val="00166B86"/>
    <w:rsid w:val="00166C08"/>
    <w:rsid w:val="00167BBD"/>
    <w:rsid w:val="001700FF"/>
    <w:rsid w:val="00170A7C"/>
    <w:rsid w:val="00171291"/>
    <w:rsid w:val="00171308"/>
    <w:rsid w:val="001714D4"/>
    <w:rsid w:val="00171752"/>
    <w:rsid w:val="00171D20"/>
    <w:rsid w:val="00172100"/>
    <w:rsid w:val="001728A1"/>
    <w:rsid w:val="00172A00"/>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D3B"/>
    <w:rsid w:val="00176E4B"/>
    <w:rsid w:val="00176F07"/>
    <w:rsid w:val="00177180"/>
    <w:rsid w:val="001775BA"/>
    <w:rsid w:val="001776EE"/>
    <w:rsid w:val="0017785F"/>
    <w:rsid w:val="0017793D"/>
    <w:rsid w:val="0017794B"/>
    <w:rsid w:val="00177DE3"/>
    <w:rsid w:val="00177FDB"/>
    <w:rsid w:val="00177FE1"/>
    <w:rsid w:val="00180CD3"/>
    <w:rsid w:val="00180D9A"/>
    <w:rsid w:val="0018139F"/>
    <w:rsid w:val="0018145E"/>
    <w:rsid w:val="00181571"/>
    <w:rsid w:val="00181B40"/>
    <w:rsid w:val="00181C2A"/>
    <w:rsid w:val="00181D4D"/>
    <w:rsid w:val="001823B6"/>
    <w:rsid w:val="001825C3"/>
    <w:rsid w:val="00182E34"/>
    <w:rsid w:val="00182F7A"/>
    <w:rsid w:val="0018315C"/>
    <w:rsid w:val="0018368F"/>
    <w:rsid w:val="00184678"/>
    <w:rsid w:val="0018471A"/>
    <w:rsid w:val="0018471E"/>
    <w:rsid w:val="00184912"/>
    <w:rsid w:val="00184F5F"/>
    <w:rsid w:val="00185B10"/>
    <w:rsid w:val="00186816"/>
    <w:rsid w:val="00186C71"/>
    <w:rsid w:val="00186C72"/>
    <w:rsid w:val="00186E32"/>
    <w:rsid w:val="001874B7"/>
    <w:rsid w:val="001875CA"/>
    <w:rsid w:val="001877C3"/>
    <w:rsid w:val="00187CE5"/>
    <w:rsid w:val="0019006A"/>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159"/>
    <w:rsid w:val="0019540F"/>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1FBE"/>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16"/>
    <w:rsid w:val="001B4175"/>
    <w:rsid w:val="001B42AE"/>
    <w:rsid w:val="001B464D"/>
    <w:rsid w:val="001B4B56"/>
    <w:rsid w:val="001B4ED3"/>
    <w:rsid w:val="001B51C8"/>
    <w:rsid w:val="001B54AC"/>
    <w:rsid w:val="001B5AAC"/>
    <w:rsid w:val="001B5E69"/>
    <w:rsid w:val="001B5F2F"/>
    <w:rsid w:val="001B5F3B"/>
    <w:rsid w:val="001B5FB6"/>
    <w:rsid w:val="001B63D7"/>
    <w:rsid w:val="001B6B57"/>
    <w:rsid w:val="001B7021"/>
    <w:rsid w:val="001B70A3"/>
    <w:rsid w:val="001B74A5"/>
    <w:rsid w:val="001B74E2"/>
    <w:rsid w:val="001B777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BDF"/>
    <w:rsid w:val="001C1E16"/>
    <w:rsid w:val="001C2216"/>
    <w:rsid w:val="001C27EB"/>
    <w:rsid w:val="001C28EC"/>
    <w:rsid w:val="001C2BF8"/>
    <w:rsid w:val="001C30C1"/>
    <w:rsid w:val="001C384E"/>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E9C"/>
    <w:rsid w:val="001C6F14"/>
    <w:rsid w:val="001C7503"/>
    <w:rsid w:val="001C7655"/>
    <w:rsid w:val="001C76F0"/>
    <w:rsid w:val="001C7A36"/>
    <w:rsid w:val="001C7CD5"/>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852"/>
    <w:rsid w:val="001D7BF5"/>
    <w:rsid w:val="001D7C27"/>
    <w:rsid w:val="001D7CA8"/>
    <w:rsid w:val="001D7DEB"/>
    <w:rsid w:val="001D7E5B"/>
    <w:rsid w:val="001D7F43"/>
    <w:rsid w:val="001D7FC4"/>
    <w:rsid w:val="001E00BA"/>
    <w:rsid w:val="001E01C0"/>
    <w:rsid w:val="001E01EF"/>
    <w:rsid w:val="001E084C"/>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1AD"/>
    <w:rsid w:val="001E62CA"/>
    <w:rsid w:val="001E66B3"/>
    <w:rsid w:val="001E6A74"/>
    <w:rsid w:val="001E6CDC"/>
    <w:rsid w:val="001E7283"/>
    <w:rsid w:val="001E7AF5"/>
    <w:rsid w:val="001E7B47"/>
    <w:rsid w:val="001E7B9F"/>
    <w:rsid w:val="001E7C94"/>
    <w:rsid w:val="001E7D62"/>
    <w:rsid w:val="001E7F38"/>
    <w:rsid w:val="001F0261"/>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7BF"/>
    <w:rsid w:val="001F5B65"/>
    <w:rsid w:val="001F5BD7"/>
    <w:rsid w:val="001F5FFF"/>
    <w:rsid w:val="001F60E7"/>
    <w:rsid w:val="001F659B"/>
    <w:rsid w:val="001F663A"/>
    <w:rsid w:val="001F66AF"/>
    <w:rsid w:val="001F6728"/>
    <w:rsid w:val="001F6770"/>
    <w:rsid w:val="001F6798"/>
    <w:rsid w:val="001F684F"/>
    <w:rsid w:val="001F6D8B"/>
    <w:rsid w:val="001F6F74"/>
    <w:rsid w:val="001F7321"/>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246"/>
    <w:rsid w:val="002046D8"/>
    <w:rsid w:val="0020484D"/>
    <w:rsid w:val="00204C28"/>
    <w:rsid w:val="00204D0D"/>
    <w:rsid w:val="00205505"/>
    <w:rsid w:val="002057AF"/>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DA7"/>
    <w:rsid w:val="0021008D"/>
    <w:rsid w:val="00210504"/>
    <w:rsid w:val="00210618"/>
    <w:rsid w:val="00210699"/>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2DB"/>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62F1"/>
    <w:rsid w:val="0021689F"/>
    <w:rsid w:val="00216A86"/>
    <w:rsid w:val="00217002"/>
    <w:rsid w:val="002170E4"/>
    <w:rsid w:val="00217431"/>
    <w:rsid w:val="00217701"/>
    <w:rsid w:val="00217B73"/>
    <w:rsid w:val="00217CAD"/>
    <w:rsid w:val="00217CBE"/>
    <w:rsid w:val="0022005C"/>
    <w:rsid w:val="0022035B"/>
    <w:rsid w:val="002208C9"/>
    <w:rsid w:val="00221063"/>
    <w:rsid w:val="002212B9"/>
    <w:rsid w:val="0022159C"/>
    <w:rsid w:val="0022164F"/>
    <w:rsid w:val="00221B3A"/>
    <w:rsid w:val="00221BF2"/>
    <w:rsid w:val="00221CD2"/>
    <w:rsid w:val="00221ED4"/>
    <w:rsid w:val="0022227E"/>
    <w:rsid w:val="0022248C"/>
    <w:rsid w:val="002225A2"/>
    <w:rsid w:val="002226B3"/>
    <w:rsid w:val="0022279D"/>
    <w:rsid w:val="00222B96"/>
    <w:rsid w:val="0022348F"/>
    <w:rsid w:val="00223751"/>
    <w:rsid w:val="00223850"/>
    <w:rsid w:val="00223B8B"/>
    <w:rsid w:val="00223FA0"/>
    <w:rsid w:val="0022407F"/>
    <w:rsid w:val="002242A3"/>
    <w:rsid w:val="002247B4"/>
    <w:rsid w:val="00224E2B"/>
    <w:rsid w:val="0022522F"/>
    <w:rsid w:val="00225D0C"/>
    <w:rsid w:val="0022609B"/>
    <w:rsid w:val="00226411"/>
    <w:rsid w:val="00226706"/>
    <w:rsid w:val="00226C9F"/>
    <w:rsid w:val="00227050"/>
    <w:rsid w:val="0022705A"/>
    <w:rsid w:val="0022715F"/>
    <w:rsid w:val="002271C4"/>
    <w:rsid w:val="002273C5"/>
    <w:rsid w:val="00227597"/>
    <w:rsid w:val="00227E8F"/>
    <w:rsid w:val="00230148"/>
    <w:rsid w:val="0023038A"/>
    <w:rsid w:val="00230977"/>
    <w:rsid w:val="0023099D"/>
    <w:rsid w:val="00231737"/>
    <w:rsid w:val="002317A1"/>
    <w:rsid w:val="00231DD1"/>
    <w:rsid w:val="0023203C"/>
    <w:rsid w:val="0023282E"/>
    <w:rsid w:val="00232B6D"/>
    <w:rsid w:val="00232D7B"/>
    <w:rsid w:val="002331FB"/>
    <w:rsid w:val="002333FA"/>
    <w:rsid w:val="002338CB"/>
    <w:rsid w:val="002339AE"/>
    <w:rsid w:val="00233E45"/>
    <w:rsid w:val="00234399"/>
    <w:rsid w:val="00234736"/>
    <w:rsid w:val="002347BE"/>
    <w:rsid w:val="00234B71"/>
    <w:rsid w:val="00234EB3"/>
    <w:rsid w:val="00235668"/>
    <w:rsid w:val="00235A7F"/>
    <w:rsid w:val="00235CA6"/>
    <w:rsid w:val="00235D50"/>
    <w:rsid w:val="00236047"/>
    <w:rsid w:val="00236870"/>
    <w:rsid w:val="002368CA"/>
    <w:rsid w:val="00236BAA"/>
    <w:rsid w:val="00236E1C"/>
    <w:rsid w:val="00236F25"/>
    <w:rsid w:val="0023716A"/>
    <w:rsid w:val="00237291"/>
    <w:rsid w:val="00237491"/>
    <w:rsid w:val="00237A8D"/>
    <w:rsid w:val="002401FA"/>
    <w:rsid w:val="00240793"/>
    <w:rsid w:val="00240ECF"/>
    <w:rsid w:val="002410DA"/>
    <w:rsid w:val="002411C1"/>
    <w:rsid w:val="00241745"/>
    <w:rsid w:val="00241B74"/>
    <w:rsid w:val="00241CDB"/>
    <w:rsid w:val="00241D5B"/>
    <w:rsid w:val="00241D8C"/>
    <w:rsid w:val="00241DBF"/>
    <w:rsid w:val="002421FB"/>
    <w:rsid w:val="00242406"/>
    <w:rsid w:val="002426E5"/>
    <w:rsid w:val="002426FE"/>
    <w:rsid w:val="0024303A"/>
    <w:rsid w:val="00243359"/>
    <w:rsid w:val="0024349B"/>
    <w:rsid w:val="002437E6"/>
    <w:rsid w:val="00243B78"/>
    <w:rsid w:val="00243FAA"/>
    <w:rsid w:val="00244531"/>
    <w:rsid w:val="00244956"/>
    <w:rsid w:val="0024519E"/>
    <w:rsid w:val="0024524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0EC4"/>
    <w:rsid w:val="00251247"/>
    <w:rsid w:val="002518E3"/>
    <w:rsid w:val="00251A7C"/>
    <w:rsid w:val="00251B44"/>
    <w:rsid w:val="00251DD1"/>
    <w:rsid w:val="00252177"/>
    <w:rsid w:val="00252368"/>
    <w:rsid w:val="002526F3"/>
    <w:rsid w:val="00252738"/>
    <w:rsid w:val="00252C18"/>
    <w:rsid w:val="00252F0F"/>
    <w:rsid w:val="002531DC"/>
    <w:rsid w:val="002533DA"/>
    <w:rsid w:val="0025446F"/>
    <w:rsid w:val="00254562"/>
    <w:rsid w:val="0025461A"/>
    <w:rsid w:val="002547B3"/>
    <w:rsid w:val="00254B03"/>
    <w:rsid w:val="00254B4E"/>
    <w:rsid w:val="00254B61"/>
    <w:rsid w:val="00254F41"/>
    <w:rsid w:val="00255174"/>
    <w:rsid w:val="00255205"/>
    <w:rsid w:val="00255214"/>
    <w:rsid w:val="00255AFA"/>
    <w:rsid w:val="00255CDA"/>
    <w:rsid w:val="00255F39"/>
    <w:rsid w:val="00256217"/>
    <w:rsid w:val="002567B4"/>
    <w:rsid w:val="0025692E"/>
    <w:rsid w:val="002576A6"/>
    <w:rsid w:val="002579B1"/>
    <w:rsid w:val="00257A33"/>
    <w:rsid w:val="00257B6E"/>
    <w:rsid w:val="00257B75"/>
    <w:rsid w:val="00257BED"/>
    <w:rsid w:val="00257E6C"/>
    <w:rsid w:val="00260047"/>
    <w:rsid w:val="002602F0"/>
    <w:rsid w:val="002606F9"/>
    <w:rsid w:val="0026161F"/>
    <w:rsid w:val="00261764"/>
    <w:rsid w:val="00261E57"/>
    <w:rsid w:val="002621D8"/>
    <w:rsid w:val="002628D8"/>
    <w:rsid w:val="00262E1F"/>
    <w:rsid w:val="00262E21"/>
    <w:rsid w:val="00262E26"/>
    <w:rsid w:val="00263221"/>
    <w:rsid w:val="00263299"/>
    <w:rsid w:val="00263375"/>
    <w:rsid w:val="0026355E"/>
    <w:rsid w:val="0026368A"/>
    <w:rsid w:val="00263734"/>
    <w:rsid w:val="00263AF1"/>
    <w:rsid w:val="00263C26"/>
    <w:rsid w:val="00263F44"/>
    <w:rsid w:val="002647F3"/>
    <w:rsid w:val="0026488B"/>
    <w:rsid w:val="00264D02"/>
    <w:rsid w:val="00264E36"/>
    <w:rsid w:val="00264EA4"/>
    <w:rsid w:val="00264FD7"/>
    <w:rsid w:val="00265403"/>
    <w:rsid w:val="00265624"/>
    <w:rsid w:val="00265AAA"/>
    <w:rsid w:val="00265B1C"/>
    <w:rsid w:val="00265DB0"/>
    <w:rsid w:val="002662B7"/>
    <w:rsid w:val="00266CD3"/>
    <w:rsid w:val="00266E8C"/>
    <w:rsid w:val="00267D93"/>
    <w:rsid w:val="00267EDB"/>
    <w:rsid w:val="0027074A"/>
    <w:rsid w:val="0027138C"/>
    <w:rsid w:val="00271732"/>
    <w:rsid w:val="00271D39"/>
    <w:rsid w:val="0027200D"/>
    <w:rsid w:val="002724E0"/>
    <w:rsid w:val="0027262A"/>
    <w:rsid w:val="00272744"/>
    <w:rsid w:val="00272783"/>
    <w:rsid w:val="002727FB"/>
    <w:rsid w:val="00272879"/>
    <w:rsid w:val="00272A47"/>
    <w:rsid w:val="00273271"/>
    <w:rsid w:val="002733CC"/>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781"/>
    <w:rsid w:val="00276854"/>
    <w:rsid w:val="00276B0B"/>
    <w:rsid w:val="00276B3E"/>
    <w:rsid w:val="00276B5A"/>
    <w:rsid w:val="00276E4C"/>
    <w:rsid w:val="00277067"/>
    <w:rsid w:val="002772A1"/>
    <w:rsid w:val="00277711"/>
    <w:rsid w:val="0027773A"/>
    <w:rsid w:val="00277894"/>
    <w:rsid w:val="002778B1"/>
    <w:rsid w:val="00277D32"/>
    <w:rsid w:val="00280124"/>
    <w:rsid w:val="0028036B"/>
    <w:rsid w:val="0028065E"/>
    <w:rsid w:val="0028072B"/>
    <w:rsid w:val="00280B8B"/>
    <w:rsid w:val="00281274"/>
    <w:rsid w:val="002814DB"/>
    <w:rsid w:val="002814F6"/>
    <w:rsid w:val="00281867"/>
    <w:rsid w:val="002818D5"/>
    <w:rsid w:val="0028191A"/>
    <w:rsid w:val="00281E53"/>
    <w:rsid w:val="00281E88"/>
    <w:rsid w:val="00282D81"/>
    <w:rsid w:val="00282FBF"/>
    <w:rsid w:val="002834EF"/>
    <w:rsid w:val="00283884"/>
    <w:rsid w:val="00283B84"/>
    <w:rsid w:val="00284079"/>
    <w:rsid w:val="00284AEA"/>
    <w:rsid w:val="00284D5F"/>
    <w:rsid w:val="00284D7C"/>
    <w:rsid w:val="00284E0C"/>
    <w:rsid w:val="00284FC1"/>
    <w:rsid w:val="00285467"/>
    <w:rsid w:val="002854D2"/>
    <w:rsid w:val="002858B2"/>
    <w:rsid w:val="00285962"/>
    <w:rsid w:val="00285B81"/>
    <w:rsid w:val="00285DFB"/>
    <w:rsid w:val="00285F63"/>
    <w:rsid w:val="00285FC3"/>
    <w:rsid w:val="0028610F"/>
    <w:rsid w:val="00286245"/>
    <w:rsid w:val="0028694A"/>
    <w:rsid w:val="00286AF8"/>
    <w:rsid w:val="00286F69"/>
    <w:rsid w:val="002875EE"/>
    <w:rsid w:val="0028771F"/>
    <w:rsid w:val="00287865"/>
    <w:rsid w:val="00287C14"/>
    <w:rsid w:val="00287CE2"/>
    <w:rsid w:val="00290004"/>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113"/>
    <w:rsid w:val="002930AC"/>
    <w:rsid w:val="002930BA"/>
    <w:rsid w:val="002934D0"/>
    <w:rsid w:val="002935B5"/>
    <w:rsid w:val="00293823"/>
    <w:rsid w:val="0029468A"/>
    <w:rsid w:val="0029472E"/>
    <w:rsid w:val="00294936"/>
    <w:rsid w:val="00294BA0"/>
    <w:rsid w:val="00294CEC"/>
    <w:rsid w:val="002955B4"/>
    <w:rsid w:val="00295715"/>
    <w:rsid w:val="0029578C"/>
    <w:rsid w:val="00295995"/>
    <w:rsid w:val="00295AE3"/>
    <w:rsid w:val="00295B16"/>
    <w:rsid w:val="00295CAF"/>
    <w:rsid w:val="00295E68"/>
    <w:rsid w:val="00296045"/>
    <w:rsid w:val="0029612A"/>
    <w:rsid w:val="0029626E"/>
    <w:rsid w:val="002963FE"/>
    <w:rsid w:val="0029677D"/>
    <w:rsid w:val="00296A1D"/>
    <w:rsid w:val="00296BFF"/>
    <w:rsid w:val="00296C43"/>
    <w:rsid w:val="00297100"/>
    <w:rsid w:val="00297566"/>
    <w:rsid w:val="00297741"/>
    <w:rsid w:val="0029786F"/>
    <w:rsid w:val="00297B7A"/>
    <w:rsid w:val="002A0E77"/>
    <w:rsid w:val="002A0F40"/>
    <w:rsid w:val="002A1000"/>
    <w:rsid w:val="002A1133"/>
    <w:rsid w:val="002A14BB"/>
    <w:rsid w:val="002A153F"/>
    <w:rsid w:val="002A1BB0"/>
    <w:rsid w:val="002A20AF"/>
    <w:rsid w:val="002A2177"/>
    <w:rsid w:val="002A262B"/>
    <w:rsid w:val="002A2DE3"/>
    <w:rsid w:val="002A2F48"/>
    <w:rsid w:val="002A30C5"/>
    <w:rsid w:val="002A3436"/>
    <w:rsid w:val="002A4181"/>
    <w:rsid w:val="002A461E"/>
    <w:rsid w:val="002A46B0"/>
    <w:rsid w:val="002A4807"/>
    <w:rsid w:val="002A49D4"/>
    <w:rsid w:val="002A4F26"/>
    <w:rsid w:val="002A51B9"/>
    <w:rsid w:val="002A52B4"/>
    <w:rsid w:val="002A55E3"/>
    <w:rsid w:val="002A5EA7"/>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438"/>
    <w:rsid w:val="002B2B0F"/>
    <w:rsid w:val="002B2C97"/>
    <w:rsid w:val="002B3506"/>
    <w:rsid w:val="002B376F"/>
    <w:rsid w:val="002B38C8"/>
    <w:rsid w:val="002B3F34"/>
    <w:rsid w:val="002B402D"/>
    <w:rsid w:val="002B410F"/>
    <w:rsid w:val="002B43BB"/>
    <w:rsid w:val="002B448F"/>
    <w:rsid w:val="002B4748"/>
    <w:rsid w:val="002B480F"/>
    <w:rsid w:val="002B4A17"/>
    <w:rsid w:val="002B4B2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8C6"/>
    <w:rsid w:val="002C2A19"/>
    <w:rsid w:val="002C2D8B"/>
    <w:rsid w:val="002C2E44"/>
    <w:rsid w:val="002C2E79"/>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700"/>
    <w:rsid w:val="002D1866"/>
    <w:rsid w:val="002D1A42"/>
    <w:rsid w:val="002D1AD2"/>
    <w:rsid w:val="002D2055"/>
    <w:rsid w:val="002D2D76"/>
    <w:rsid w:val="002D2DB6"/>
    <w:rsid w:val="002D2DD6"/>
    <w:rsid w:val="002D350F"/>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1DC8"/>
    <w:rsid w:val="002E1F18"/>
    <w:rsid w:val="002E22A4"/>
    <w:rsid w:val="002E43A0"/>
    <w:rsid w:val="002E4454"/>
    <w:rsid w:val="002E4903"/>
    <w:rsid w:val="002E4A1A"/>
    <w:rsid w:val="002E4A53"/>
    <w:rsid w:val="002E541E"/>
    <w:rsid w:val="002E5F86"/>
    <w:rsid w:val="002E631C"/>
    <w:rsid w:val="002E63CA"/>
    <w:rsid w:val="002E6D0B"/>
    <w:rsid w:val="002E6D42"/>
    <w:rsid w:val="002E6E36"/>
    <w:rsid w:val="002E71B3"/>
    <w:rsid w:val="002E71CE"/>
    <w:rsid w:val="002E7738"/>
    <w:rsid w:val="002E798A"/>
    <w:rsid w:val="002E7A9E"/>
    <w:rsid w:val="002F0925"/>
    <w:rsid w:val="002F0996"/>
    <w:rsid w:val="002F09D1"/>
    <w:rsid w:val="002F0A82"/>
    <w:rsid w:val="002F0C74"/>
    <w:rsid w:val="002F1031"/>
    <w:rsid w:val="002F10BD"/>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2F7EC2"/>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FC7"/>
    <w:rsid w:val="003075AB"/>
    <w:rsid w:val="003078AD"/>
    <w:rsid w:val="0030797D"/>
    <w:rsid w:val="00307A85"/>
    <w:rsid w:val="00307D7D"/>
    <w:rsid w:val="00307E97"/>
    <w:rsid w:val="003100E4"/>
    <w:rsid w:val="00310172"/>
    <w:rsid w:val="0031018A"/>
    <w:rsid w:val="00310357"/>
    <w:rsid w:val="00310B80"/>
    <w:rsid w:val="00310C53"/>
    <w:rsid w:val="00310EAE"/>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874"/>
    <w:rsid w:val="00320B43"/>
    <w:rsid w:val="00320C96"/>
    <w:rsid w:val="00320F53"/>
    <w:rsid w:val="003212B8"/>
    <w:rsid w:val="0032134D"/>
    <w:rsid w:val="00321A2A"/>
    <w:rsid w:val="00322547"/>
    <w:rsid w:val="00322EE5"/>
    <w:rsid w:val="00322F85"/>
    <w:rsid w:val="003230D0"/>
    <w:rsid w:val="003234A3"/>
    <w:rsid w:val="003237B8"/>
    <w:rsid w:val="00323907"/>
    <w:rsid w:val="003239E1"/>
    <w:rsid w:val="00323B13"/>
    <w:rsid w:val="00323C96"/>
    <w:rsid w:val="00324119"/>
    <w:rsid w:val="0032443D"/>
    <w:rsid w:val="00324E6C"/>
    <w:rsid w:val="0032507F"/>
    <w:rsid w:val="00325284"/>
    <w:rsid w:val="003260A6"/>
    <w:rsid w:val="003261EE"/>
    <w:rsid w:val="003263AB"/>
    <w:rsid w:val="003263F6"/>
    <w:rsid w:val="00326496"/>
    <w:rsid w:val="003266F1"/>
    <w:rsid w:val="00326A79"/>
    <w:rsid w:val="00326E17"/>
    <w:rsid w:val="00327238"/>
    <w:rsid w:val="00327F04"/>
    <w:rsid w:val="00330186"/>
    <w:rsid w:val="003301AD"/>
    <w:rsid w:val="003306C6"/>
    <w:rsid w:val="0033075F"/>
    <w:rsid w:val="00330F8C"/>
    <w:rsid w:val="003315CE"/>
    <w:rsid w:val="003317EC"/>
    <w:rsid w:val="00331E83"/>
    <w:rsid w:val="00331F98"/>
    <w:rsid w:val="00331FB7"/>
    <w:rsid w:val="003320F6"/>
    <w:rsid w:val="00332329"/>
    <w:rsid w:val="003324FA"/>
    <w:rsid w:val="00332677"/>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6E2"/>
    <w:rsid w:val="00336A30"/>
    <w:rsid w:val="00336A70"/>
    <w:rsid w:val="00336D33"/>
    <w:rsid w:val="00336E10"/>
    <w:rsid w:val="00336E62"/>
    <w:rsid w:val="00336FDA"/>
    <w:rsid w:val="00337CCD"/>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0F0"/>
    <w:rsid w:val="003431E8"/>
    <w:rsid w:val="003432C9"/>
    <w:rsid w:val="00343B32"/>
    <w:rsid w:val="00343FF7"/>
    <w:rsid w:val="00344012"/>
    <w:rsid w:val="00344075"/>
    <w:rsid w:val="003440EE"/>
    <w:rsid w:val="00344427"/>
    <w:rsid w:val="00344820"/>
    <w:rsid w:val="0034483D"/>
    <w:rsid w:val="003449AF"/>
    <w:rsid w:val="00344DE1"/>
    <w:rsid w:val="00344E15"/>
    <w:rsid w:val="00345050"/>
    <w:rsid w:val="003450BA"/>
    <w:rsid w:val="0034523F"/>
    <w:rsid w:val="0034575C"/>
    <w:rsid w:val="00345818"/>
    <w:rsid w:val="00345CD7"/>
    <w:rsid w:val="00345E81"/>
    <w:rsid w:val="00346946"/>
    <w:rsid w:val="00346B67"/>
    <w:rsid w:val="00347716"/>
    <w:rsid w:val="00347EE4"/>
    <w:rsid w:val="003509C5"/>
    <w:rsid w:val="0035166F"/>
    <w:rsid w:val="0035196D"/>
    <w:rsid w:val="00351B56"/>
    <w:rsid w:val="00351B66"/>
    <w:rsid w:val="00351FBA"/>
    <w:rsid w:val="00352411"/>
    <w:rsid w:val="00352437"/>
    <w:rsid w:val="003528CA"/>
    <w:rsid w:val="00353187"/>
    <w:rsid w:val="003531B5"/>
    <w:rsid w:val="00353514"/>
    <w:rsid w:val="00353516"/>
    <w:rsid w:val="0035357B"/>
    <w:rsid w:val="003535A1"/>
    <w:rsid w:val="00353614"/>
    <w:rsid w:val="00353783"/>
    <w:rsid w:val="00353929"/>
    <w:rsid w:val="00353CF3"/>
    <w:rsid w:val="003543B8"/>
    <w:rsid w:val="0035444A"/>
    <w:rsid w:val="00354D22"/>
    <w:rsid w:val="003550A1"/>
    <w:rsid w:val="003554EE"/>
    <w:rsid w:val="00355951"/>
    <w:rsid w:val="00355AF6"/>
    <w:rsid w:val="0035625F"/>
    <w:rsid w:val="00356548"/>
    <w:rsid w:val="0035658B"/>
    <w:rsid w:val="00356658"/>
    <w:rsid w:val="003567AE"/>
    <w:rsid w:val="00356F93"/>
    <w:rsid w:val="003575A7"/>
    <w:rsid w:val="003576D1"/>
    <w:rsid w:val="00357A3C"/>
    <w:rsid w:val="00357B3F"/>
    <w:rsid w:val="00357FD5"/>
    <w:rsid w:val="0036018D"/>
    <w:rsid w:val="00360555"/>
    <w:rsid w:val="003607B0"/>
    <w:rsid w:val="00360C57"/>
    <w:rsid w:val="00360C98"/>
    <w:rsid w:val="00360E5B"/>
    <w:rsid w:val="003612C9"/>
    <w:rsid w:val="003615F6"/>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652"/>
    <w:rsid w:val="003649DD"/>
    <w:rsid w:val="00364CC9"/>
    <w:rsid w:val="0036506C"/>
    <w:rsid w:val="00365345"/>
    <w:rsid w:val="0036548D"/>
    <w:rsid w:val="003654F8"/>
    <w:rsid w:val="0036587C"/>
    <w:rsid w:val="00365FAA"/>
    <w:rsid w:val="00366152"/>
    <w:rsid w:val="003666D6"/>
    <w:rsid w:val="00366ED5"/>
    <w:rsid w:val="00366F81"/>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88"/>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830"/>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AD3"/>
    <w:rsid w:val="00377D4F"/>
    <w:rsid w:val="00377E38"/>
    <w:rsid w:val="00380273"/>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CE0"/>
    <w:rsid w:val="00384DC7"/>
    <w:rsid w:val="00385031"/>
    <w:rsid w:val="0038503A"/>
    <w:rsid w:val="00385155"/>
    <w:rsid w:val="00385332"/>
    <w:rsid w:val="003854C2"/>
    <w:rsid w:val="003855E1"/>
    <w:rsid w:val="00385DAC"/>
    <w:rsid w:val="00385DD0"/>
    <w:rsid w:val="00385E40"/>
    <w:rsid w:val="00386165"/>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18F"/>
    <w:rsid w:val="003922FB"/>
    <w:rsid w:val="003923C0"/>
    <w:rsid w:val="003924A3"/>
    <w:rsid w:val="00392825"/>
    <w:rsid w:val="00392D0A"/>
    <w:rsid w:val="0039315E"/>
    <w:rsid w:val="00393248"/>
    <w:rsid w:val="003938D4"/>
    <w:rsid w:val="00393BF1"/>
    <w:rsid w:val="00393C80"/>
    <w:rsid w:val="00394322"/>
    <w:rsid w:val="003946EE"/>
    <w:rsid w:val="003947F1"/>
    <w:rsid w:val="00394CF8"/>
    <w:rsid w:val="00394FD4"/>
    <w:rsid w:val="00395101"/>
    <w:rsid w:val="00395115"/>
    <w:rsid w:val="00395165"/>
    <w:rsid w:val="0039516D"/>
    <w:rsid w:val="003951AF"/>
    <w:rsid w:val="00395330"/>
    <w:rsid w:val="00395380"/>
    <w:rsid w:val="00395405"/>
    <w:rsid w:val="003955B1"/>
    <w:rsid w:val="003955C8"/>
    <w:rsid w:val="003955F3"/>
    <w:rsid w:val="00395857"/>
    <w:rsid w:val="0039593A"/>
    <w:rsid w:val="0039602A"/>
    <w:rsid w:val="00396AE1"/>
    <w:rsid w:val="00396B29"/>
    <w:rsid w:val="00396D73"/>
    <w:rsid w:val="00397044"/>
    <w:rsid w:val="0039704D"/>
    <w:rsid w:val="00397206"/>
    <w:rsid w:val="003972D4"/>
    <w:rsid w:val="0039776D"/>
    <w:rsid w:val="003977FE"/>
    <w:rsid w:val="00397872"/>
    <w:rsid w:val="00397D54"/>
    <w:rsid w:val="003A026B"/>
    <w:rsid w:val="003A0441"/>
    <w:rsid w:val="003A04A3"/>
    <w:rsid w:val="003A05C9"/>
    <w:rsid w:val="003A0BDB"/>
    <w:rsid w:val="003A0C92"/>
    <w:rsid w:val="003A0CA2"/>
    <w:rsid w:val="003A0CAB"/>
    <w:rsid w:val="003A1052"/>
    <w:rsid w:val="003A13C2"/>
    <w:rsid w:val="003A1590"/>
    <w:rsid w:val="003A1AC5"/>
    <w:rsid w:val="003A1F79"/>
    <w:rsid w:val="003A209A"/>
    <w:rsid w:val="003A213C"/>
    <w:rsid w:val="003A2169"/>
    <w:rsid w:val="003A2463"/>
    <w:rsid w:val="003A322A"/>
    <w:rsid w:val="003A349A"/>
    <w:rsid w:val="003A37D7"/>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5F9C"/>
    <w:rsid w:val="003A64A8"/>
    <w:rsid w:val="003A65C1"/>
    <w:rsid w:val="003A66FA"/>
    <w:rsid w:val="003A6DA7"/>
    <w:rsid w:val="003A7304"/>
    <w:rsid w:val="003A74F1"/>
    <w:rsid w:val="003A750E"/>
    <w:rsid w:val="003A7635"/>
    <w:rsid w:val="003A767D"/>
    <w:rsid w:val="003A78A4"/>
    <w:rsid w:val="003A7A2C"/>
    <w:rsid w:val="003A7ABC"/>
    <w:rsid w:val="003A7CC8"/>
    <w:rsid w:val="003A7E78"/>
    <w:rsid w:val="003B08D4"/>
    <w:rsid w:val="003B09BF"/>
    <w:rsid w:val="003B0A48"/>
    <w:rsid w:val="003B0BAB"/>
    <w:rsid w:val="003B0BDD"/>
    <w:rsid w:val="003B1155"/>
    <w:rsid w:val="003B1301"/>
    <w:rsid w:val="003B1BC5"/>
    <w:rsid w:val="003B1EC3"/>
    <w:rsid w:val="003B1F0A"/>
    <w:rsid w:val="003B21C8"/>
    <w:rsid w:val="003B2432"/>
    <w:rsid w:val="003B24D8"/>
    <w:rsid w:val="003B2B74"/>
    <w:rsid w:val="003B2DAA"/>
    <w:rsid w:val="003B301A"/>
    <w:rsid w:val="003B34C5"/>
    <w:rsid w:val="003B35A7"/>
    <w:rsid w:val="003B3A67"/>
    <w:rsid w:val="003B3C59"/>
    <w:rsid w:val="003B3C74"/>
    <w:rsid w:val="003B40A1"/>
    <w:rsid w:val="003B4459"/>
    <w:rsid w:val="003B48F8"/>
    <w:rsid w:val="003B4C6C"/>
    <w:rsid w:val="003B5378"/>
    <w:rsid w:val="003B558B"/>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B15"/>
    <w:rsid w:val="003C0CAF"/>
    <w:rsid w:val="003C100F"/>
    <w:rsid w:val="003C12C5"/>
    <w:rsid w:val="003C22D1"/>
    <w:rsid w:val="003C26C9"/>
    <w:rsid w:val="003C285D"/>
    <w:rsid w:val="003C3157"/>
    <w:rsid w:val="003C34FD"/>
    <w:rsid w:val="003C350F"/>
    <w:rsid w:val="003C35B3"/>
    <w:rsid w:val="003C3E5E"/>
    <w:rsid w:val="003C46FD"/>
    <w:rsid w:val="003C49F1"/>
    <w:rsid w:val="003C4C01"/>
    <w:rsid w:val="003C4F89"/>
    <w:rsid w:val="003C54F4"/>
    <w:rsid w:val="003C550A"/>
    <w:rsid w:val="003C55F8"/>
    <w:rsid w:val="003C5D4E"/>
    <w:rsid w:val="003C6268"/>
    <w:rsid w:val="003C68F5"/>
    <w:rsid w:val="003C69EB"/>
    <w:rsid w:val="003C73EE"/>
    <w:rsid w:val="003C753D"/>
    <w:rsid w:val="003C7AA5"/>
    <w:rsid w:val="003D05D2"/>
    <w:rsid w:val="003D06E2"/>
    <w:rsid w:val="003D0E4E"/>
    <w:rsid w:val="003D0FFB"/>
    <w:rsid w:val="003D1038"/>
    <w:rsid w:val="003D1152"/>
    <w:rsid w:val="003D19BB"/>
    <w:rsid w:val="003D1BFA"/>
    <w:rsid w:val="003D1D0C"/>
    <w:rsid w:val="003D203F"/>
    <w:rsid w:val="003D2485"/>
    <w:rsid w:val="003D2933"/>
    <w:rsid w:val="003D29C5"/>
    <w:rsid w:val="003D2AE5"/>
    <w:rsid w:val="003D2EDC"/>
    <w:rsid w:val="003D31AA"/>
    <w:rsid w:val="003D3521"/>
    <w:rsid w:val="003D3817"/>
    <w:rsid w:val="003D3D70"/>
    <w:rsid w:val="003D4086"/>
    <w:rsid w:val="003D4377"/>
    <w:rsid w:val="003D4769"/>
    <w:rsid w:val="003D47E8"/>
    <w:rsid w:val="003D4CF7"/>
    <w:rsid w:val="003D4F39"/>
    <w:rsid w:val="003D566C"/>
    <w:rsid w:val="003D5DFB"/>
    <w:rsid w:val="003D5FD4"/>
    <w:rsid w:val="003D6175"/>
    <w:rsid w:val="003D617D"/>
    <w:rsid w:val="003D64E1"/>
    <w:rsid w:val="003D6520"/>
    <w:rsid w:val="003D663B"/>
    <w:rsid w:val="003D6940"/>
    <w:rsid w:val="003D6ABC"/>
    <w:rsid w:val="003D704F"/>
    <w:rsid w:val="003D712B"/>
    <w:rsid w:val="003D728A"/>
    <w:rsid w:val="003D7387"/>
    <w:rsid w:val="003D7DE0"/>
    <w:rsid w:val="003D7ED8"/>
    <w:rsid w:val="003E00BB"/>
    <w:rsid w:val="003E02EA"/>
    <w:rsid w:val="003E1493"/>
    <w:rsid w:val="003E1529"/>
    <w:rsid w:val="003E1D01"/>
    <w:rsid w:val="003E2352"/>
    <w:rsid w:val="003E2AEF"/>
    <w:rsid w:val="003E2C38"/>
    <w:rsid w:val="003E2D05"/>
    <w:rsid w:val="003E3057"/>
    <w:rsid w:val="003E32BF"/>
    <w:rsid w:val="003E344A"/>
    <w:rsid w:val="003E372C"/>
    <w:rsid w:val="003E37C9"/>
    <w:rsid w:val="003E3826"/>
    <w:rsid w:val="003E383C"/>
    <w:rsid w:val="003E3A68"/>
    <w:rsid w:val="003E4657"/>
    <w:rsid w:val="003E46D8"/>
    <w:rsid w:val="003E481A"/>
    <w:rsid w:val="003E4ACE"/>
    <w:rsid w:val="003E5154"/>
    <w:rsid w:val="003E51C1"/>
    <w:rsid w:val="003E52A3"/>
    <w:rsid w:val="003E5378"/>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1CE5"/>
    <w:rsid w:val="003F2140"/>
    <w:rsid w:val="003F2199"/>
    <w:rsid w:val="003F247F"/>
    <w:rsid w:val="003F285A"/>
    <w:rsid w:val="003F2A74"/>
    <w:rsid w:val="003F2AB9"/>
    <w:rsid w:val="003F2B04"/>
    <w:rsid w:val="003F2B44"/>
    <w:rsid w:val="003F3645"/>
    <w:rsid w:val="003F398D"/>
    <w:rsid w:val="003F3A36"/>
    <w:rsid w:val="003F3B32"/>
    <w:rsid w:val="003F3C3E"/>
    <w:rsid w:val="003F4643"/>
    <w:rsid w:val="003F4768"/>
    <w:rsid w:val="003F50A8"/>
    <w:rsid w:val="003F5396"/>
    <w:rsid w:val="003F549B"/>
    <w:rsid w:val="003F5711"/>
    <w:rsid w:val="003F59B3"/>
    <w:rsid w:val="003F5B00"/>
    <w:rsid w:val="003F5E17"/>
    <w:rsid w:val="003F693C"/>
    <w:rsid w:val="003F6DB5"/>
    <w:rsid w:val="003F7287"/>
    <w:rsid w:val="003F7856"/>
    <w:rsid w:val="003F7BE6"/>
    <w:rsid w:val="00400A96"/>
    <w:rsid w:val="00400FC6"/>
    <w:rsid w:val="00400FD6"/>
    <w:rsid w:val="00400FFC"/>
    <w:rsid w:val="0040159E"/>
    <w:rsid w:val="00401687"/>
    <w:rsid w:val="00401735"/>
    <w:rsid w:val="00401BB8"/>
    <w:rsid w:val="00401EF0"/>
    <w:rsid w:val="00402112"/>
    <w:rsid w:val="004021F5"/>
    <w:rsid w:val="00402E43"/>
    <w:rsid w:val="00402EAE"/>
    <w:rsid w:val="0040310A"/>
    <w:rsid w:val="0040324D"/>
    <w:rsid w:val="004035D1"/>
    <w:rsid w:val="004037A1"/>
    <w:rsid w:val="00403B4D"/>
    <w:rsid w:val="0040465B"/>
    <w:rsid w:val="00404804"/>
    <w:rsid w:val="00405133"/>
    <w:rsid w:val="00405186"/>
    <w:rsid w:val="0040518D"/>
    <w:rsid w:val="00405620"/>
    <w:rsid w:val="00405859"/>
    <w:rsid w:val="00405871"/>
    <w:rsid w:val="00405909"/>
    <w:rsid w:val="004059A1"/>
    <w:rsid w:val="004059A6"/>
    <w:rsid w:val="00405CCD"/>
    <w:rsid w:val="00405CFE"/>
    <w:rsid w:val="00405DF0"/>
    <w:rsid w:val="00405E9C"/>
    <w:rsid w:val="00405F87"/>
    <w:rsid w:val="00406352"/>
    <w:rsid w:val="00406B83"/>
    <w:rsid w:val="00406C57"/>
    <w:rsid w:val="00406CB9"/>
    <w:rsid w:val="00406F6D"/>
    <w:rsid w:val="0040733A"/>
    <w:rsid w:val="0040741B"/>
    <w:rsid w:val="0040758E"/>
    <w:rsid w:val="004075F6"/>
    <w:rsid w:val="00407735"/>
    <w:rsid w:val="00407810"/>
    <w:rsid w:val="0040786D"/>
    <w:rsid w:val="004078D1"/>
    <w:rsid w:val="00407EAF"/>
    <w:rsid w:val="004100A4"/>
    <w:rsid w:val="004102D1"/>
    <w:rsid w:val="0041072E"/>
    <w:rsid w:val="004109E7"/>
    <w:rsid w:val="00410C98"/>
    <w:rsid w:val="00411545"/>
    <w:rsid w:val="004117E2"/>
    <w:rsid w:val="0041186F"/>
    <w:rsid w:val="00411901"/>
    <w:rsid w:val="00411BE0"/>
    <w:rsid w:val="00411F09"/>
    <w:rsid w:val="00411F57"/>
    <w:rsid w:val="004124FF"/>
    <w:rsid w:val="0041280E"/>
    <w:rsid w:val="00412906"/>
    <w:rsid w:val="00412E66"/>
    <w:rsid w:val="00412FDB"/>
    <w:rsid w:val="0041349D"/>
    <w:rsid w:val="0041364A"/>
    <w:rsid w:val="00413812"/>
    <w:rsid w:val="004138D3"/>
    <w:rsid w:val="00413B95"/>
    <w:rsid w:val="00413C6B"/>
    <w:rsid w:val="0041403C"/>
    <w:rsid w:val="00414230"/>
    <w:rsid w:val="00414295"/>
    <w:rsid w:val="004144F2"/>
    <w:rsid w:val="00414545"/>
    <w:rsid w:val="0041459B"/>
    <w:rsid w:val="004146B5"/>
    <w:rsid w:val="00414782"/>
    <w:rsid w:val="00414DB2"/>
    <w:rsid w:val="00414DC8"/>
    <w:rsid w:val="00414F58"/>
    <w:rsid w:val="00415EAF"/>
    <w:rsid w:val="00416723"/>
    <w:rsid w:val="004168F2"/>
    <w:rsid w:val="00416994"/>
    <w:rsid w:val="00416D1C"/>
    <w:rsid w:val="0041703D"/>
    <w:rsid w:val="00417067"/>
    <w:rsid w:val="00417203"/>
    <w:rsid w:val="00417228"/>
    <w:rsid w:val="00417250"/>
    <w:rsid w:val="00417973"/>
    <w:rsid w:val="00420407"/>
    <w:rsid w:val="00420B0A"/>
    <w:rsid w:val="00420D1B"/>
    <w:rsid w:val="00420F3A"/>
    <w:rsid w:val="00421027"/>
    <w:rsid w:val="00421CD0"/>
    <w:rsid w:val="00422005"/>
    <w:rsid w:val="00422077"/>
    <w:rsid w:val="0042232D"/>
    <w:rsid w:val="00422399"/>
    <w:rsid w:val="00422405"/>
    <w:rsid w:val="004224E0"/>
    <w:rsid w:val="00422808"/>
    <w:rsid w:val="00422981"/>
    <w:rsid w:val="00422994"/>
    <w:rsid w:val="00423204"/>
    <w:rsid w:val="00423257"/>
    <w:rsid w:val="004236D0"/>
    <w:rsid w:val="0042387C"/>
    <w:rsid w:val="00423FE2"/>
    <w:rsid w:val="00424070"/>
    <w:rsid w:val="0042408C"/>
    <w:rsid w:val="004241FB"/>
    <w:rsid w:val="004247B2"/>
    <w:rsid w:val="00425025"/>
    <w:rsid w:val="00425028"/>
    <w:rsid w:val="00425AB0"/>
    <w:rsid w:val="00425B8F"/>
    <w:rsid w:val="00425C40"/>
    <w:rsid w:val="00425D01"/>
    <w:rsid w:val="00426093"/>
    <w:rsid w:val="004260DD"/>
    <w:rsid w:val="00426109"/>
    <w:rsid w:val="004264C4"/>
    <w:rsid w:val="00426531"/>
    <w:rsid w:val="00426E5F"/>
    <w:rsid w:val="00426FAD"/>
    <w:rsid w:val="00426FCF"/>
    <w:rsid w:val="0042719A"/>
    <w:rsid w:val="0042777D"/>
    <w:rsid w:val="004279C0"/>
    <w:rsid w:val="00427AB6"/>
    <w:rsid w:val="00427BD9"/>
    <w:rsid w:val="004300ED"/>
    <w:rsid w:val="004300EE"/>
    <w:rsid w:val="004301E9"/>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5B"/>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63"/>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1B9A"/>
    <w:rsid w:val="00452066"/>
    <w:rsid w:val="0045233F"/>
    <w:rsid w:val="00452A98"/>
    <w:rsid w:val="00452BDA"/>
    <w:rsid w:val="00453174"/>
    <w:rsid w:val="004531AE"/>
    <w:rsid w:val="00453750"/>
    <w:rsid w:val="004537CF"/>
    <w:rsid w:val="004539FC"/>
    <w:rsid w:val="00453AE2"/>
    <w:rsid w:val="0045428B"/>
    <w:rsid w:val="00454577"/>
    <w:rsid w:val="0045461E"/>
    <w:rsid w:val="004546E5"/>
    <w:rsid w:val="004547C6"/>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8B5"/>
    <w:rsid w:val="004600F8"/>
    <w:rsid w:val="0046017F"/>
    <w:rsid w:val="00460AC3"/>
    <w:rsid w:val="00460B1A"/>
    <w:rsid w:val="00460B5A"/>
    <w:rsid w:val="00460C28"/>
    <w:rsid w:val="004610F2"/>
    <w:rsid w:val="004616E2"/>
    <w:rsid w:val="004617B7"/>
    <w:rsid w:val="00461831"/>
    <w:rsid w:val="0046195A"/>
    <w:rsid w:val="00461BC2"/>
    <w:rsid w:val="00461F01"/>
    <w:rsid w:val="00461F13"/>
    <w:rsid w:val="0046234D"/>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C06"/>
    <w:rsid w:val="00465E29"/>
    <w:rsid w:val="0046633C"/>
    <w:rsid w:val="00466A67"/>
    <w:rsid w:val="00466C75"/>
    <w:rsid w:val="0046700B"/>
    <w:rsid w:val="00470041"/>
    <w:rsid w:val="0047048A"/>
    <w:rsid w:val="00470D03"/>
    <w:rsid w:val="0047107E"/>
    <w:rsid w:val="00471446"/>
    <w:rsid w:val="00471A0B"/>
    <w:rsid w:val="00471B32"/>
    <w:rsid w:val="00471F7A"/>
    <w:rsid w:val="00471FD5"/>
    <w:rsid w:val="004720F7"/>
    <w:rsid w:val="004729B0"/>
    <w:rsid w:val="00472E37"/>
    <w:rsid w:val="00473053"/>
    <w:rsid w:val="00473269"/>
    <w:rsid w:val="00473730"/>
    <w:rsid w:val="0047374E"/>
    <w:rsid w:val="00473A01"/>
    <w:rsid w:val="00473C2E"/>
    <w:rsid w:val="00473E05"/>
    <w:rsid w:val="004742CC"/>
    <w:rsid w:val="004747E1"/>
    <w:rsid w:val="00474EE8"/>
    <w:rsid w:val="00474EF4"/>
    <w:rsid w:val="00474FE7"/>
    <w:rsid w:val="0047500A"/>
    <w:rsid w:val="004753E7"/>
    <w:rsid w:val="004755E7"/>
    <w:rsid w:val="0047560F"/>
    <w:rsid w:val="004762AB"/>
    <w:rsid w:val="00476842"/>
    <w:rsid w:val="00476911"/>
    <w:rsid w:val="00476B38"/>
    <w:rsid w:val="00476FF6"/>
    <w:rsid w:val="00477118"/>
    <w:rsid w:val="004772F0"/>
    <w:rsid w:val="00477AC9"/>
    <w:rsid w:val="00477E83"/>
    <w:rsid w:val="00477FE3"/>
    <w:rsid w:val="004800BF"/>
    <w:rsid w:val="00480584"/>
    <w:rsid w:val="00480879"/>
    <w:rsid w:val="00480AA5"/>
    <w:rsid w:val="00480EB9"/>
    <w:rsid w:val="004819F0"/>
    <w:rsid w:val="004825B2"/>
    <w:rsid w:val="00482B81"/>
    <w:rsid w:val="00482F1E"/>
    <w:rsid w:val="00483113"/>
    <w:rsid w:val="004834CD"/>
    <w:rsid w:val="00483577"/>
    <w:rsid w:val="004835E4"/>
    <w:rsid w:val="00483A6D"/>
    <w:rsid w:val="00483A9F"/>
    <w:rsid w:val="00484200"/>
    <w:rsid w:val="00484225"/>
    <w:rsid w:val="00484A89"/>
    <w:rsid w:val="00484FD7"/>
    <w:rsid w:val="004853E5"/>
    <w:rsid w:val="00486046"/>
    <w:rsid w:val="0048682C"/>
    <w:rsid w:val="004868E8"/>
    <w:rsid w:val="00486A89"/>
    <w:rsid w:val="00487386"/>
    <w:rsid w:val="004875C4"/>
    <w:rsid w:val="00487BA4"/>
    <w:rsid w:val="00487E99"/>
    <w:rsid w:val="00490111"/>
    <w:rsid w:val="0049099D"/>
    <w:rsid w:val="004913A8"/>
    <w:rsid w:val="00491985"/>
    <w:rsid w:val="00491DB8"/>
    <w:rsid w:val="004920FA"/>
    <w:rsid w:val="004921C7"/>
    <w:rsid w:val="00492C71"/>
    <w:rsid w:val="004932C7"/>
    <w:rsid w:val="004933D5"/>
    <w:rsid w:val="004935A9"/>
    <w:rsid w:val="00493B57"/>
    <w:rsid w:val="00493EB7"/>
    <w:rsid w:val="0049405E"/>
    <w:rsid w:val="004942C9"/>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81"/>
    <w:rsid w:val="004A03D9"/>
    <w:rsid w:val="004A03FA"/>
    <w:rsid w:val="004A0D7F"/>
    <w:rsid w:val="004A0DF4"/>
    <w:rsid w:val="004A0EF9"/>
    <w:rsid w:val="004A0F88"/>
    <w:rsid w:val="004A100B"/>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A3A"/>
    <w:rsid w:val="004A4DA8"/>
    <w:rsid w:val="004A5014"/>
    <w:rsid w:val="004A5AC0"/>
    <w:rsid w:val="004A5CDD"/>
    <w:rsid w:val="004A62A0"/>
    <w:rsid w:val="004A68EB"/>
    <w:rsid w:val="004A692E"/>
    <w:rsid w:val="004A6F98"/>
    <w:rsid w:val="004A746C"/>
    <w:rsid w:val="004A74CB"/>
    <w:rsid w:val="004A7749"/>
    <w:rsid w:val="004A788E"/>
    <w:rsid w:val="004A78A2"/>
    <w:rsid w:val="004B030C"/>
    <w:rsid w:val="004B03E6"/>
    <w:rsid w:val="004B0B63"/>
    <w:rsid w:val="004B0D04"/>
    <w:rsid w:val="004B0E52"/>
    <w:rsid w:val="004B1066"/>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3EF0"/>
    <w:rsid w:val="004B4043"/>
    <w:rsid w:val="004B469B"/>
    <w:rsid w:val="004B4881"/>
    <w:rsid w:val="004B4BD8"/>
    <w:rsid w:val="004B4E44"/>
    <w:rsid w:val="004B4F68"/>
    <w:rsid w:val="004B506E"/>
    <w:rsid w:val="004B50CF"/>
    <w:rsid w:val="004B51ED"/>
    <w:rsid w:val="004B53D6"/>
    <w:rsid w:val="004B5447"/>
    <w:rsid w:val="004B5499"/>
    <w:rsid w:val="004B553D"/>
    <w:rsid w:val="004B5611"/>
    <w:rsid w:val="004B5A5C"/>
    <w:rsid w:val="004B5C16"/>
    <w:rsid w:val="004B5F7F"/>
    <w:rsid w:val="004B60C7"/>
    <w:rsid w:val="004B6281"/>
    <w:rsid w:val="004B64C2"/>
    <w:rsid w:val="004B6A20"/>
    <w:rsid w:val="004B6C79"/>
    <w:rsid w:val="004B727D"/>
    <w:rsid w:val="004B7328"/>
    <w:rsid w:val="004B75DA"/>
    <w:rsid w:val="004B7B0D"/>
    <w:rsid w:val="004B7F10"/>
    <w:rsid w:val="004C0109"/>
    <w:rsid w:val="004C03B8"/>
    <w:rsid w:val="004C08DF"/>
    <w:rsid w:val="004C0934"/>
    <w:rsid w:val="004C0A67"/>
    <w:rsid w:val="004C0D3B"/>
    <w:rsid w:val="004C1502"/>
    <w:rsid w:val="004C1671"/>
    <w:rsid w:val="004C17B7"/>
    <w:rsid w:val="004C1E3F"/>
    <w:rsid w:val="004C1F0A"/>
    <w:rsid w:val="004C1FAB"/>
    <w:rsid w:val="004C231F"/>
    <w:rsid w:val="004C2550"/>
    <w:rsid w:val="004C26C9"/>
    <w:rsid w:val="004C27BC"/>
    <w:rsid w:val="004C28B9"/>
    <w:rsid w:val="004C2956"/>
    <w:rsid w:val="004C2967"/>
    <w:rsid w:val="004C2E43"/>
    <w:rsid w:val="004C2EAB"/>
    <w:rsid w:val="004C2FEF"/>
    <w:rsid w:val="004C315F"/>
    <w:rsid w:val="004C3195"/>
    <w:rsid w:val="004C32D2"/>
    <w:rsid w:val="004C33B3"/>
    <w:rsid w:val="004C3873"/>
    <w:rsid w:val="004C3E32"/>
    <w:rsid w:val="004C3E65"/>
    <w:rsid w:val="004C4172"/>
    <w:rsid w:val="004C4215"/>
    <w:rsid w:val="004C4563"/>
    <w:rsid w:val="004C472C"/>
    <w:rsid w:val="004C472F"/>
    <w:rsid w:val="004C4B5E"/>
    <w:rsid w:val="004C4EE6"/>
    <w:rsid w:val="004C50A6"/>
    <w:rsid w:val="004C538C"/>
    <w:rsid w:val="004C552B"/>
    <w:rsid w:val="004C55F7"/>
    <w:rsid w:val="004C567D"/>
    <w:rsid w:val="004C56F7"/>
    <w:rsid w:val="004C5BE8"/>
    <w:rsid w:val="004C5C5B"/>
    <w:rsid w:val="004C6021"/>
    <w:rsid w:val="004C61B7"/>
    <w:rsid w:val="004C6D5A"/>
    <w:rsid w:val="004C6EC2"/>
    <w:rsid w:val="004C71AC"/>
    <w:rsid w:val="004C75CE"/>
    <w:rsid w:val="004C76EA"/>
    <w:rsid w:val="004C7DE4"/>
    <w:rsid w:val="004D046B"/>
    <w:rsid w:val="004D06C3"/>
    <w:rsid w:val="004D0825"/>
    <w:rsid w:val="004D0F41"/>
    <w:rsid w:val="004D11F7"/>
    <w:rsid w:val="004D1444"/>
    <w:rsid w:val="004D1586"/>
    <w:rsid w:val="004D16A5"/>
    <w:rsid w:val="004D16C0"/>
    <w:rsid w:val="004D19BA"/>
    <w:rsid w:val="004D1A4E"/>
    <w:rsid w:val="004D1E5A"/>
    <w:rsid w:val="004D215F"/>
    <w:rsid w:val="004D22C9"/>
    <w:rsid w:val="004D253C"/>
    <w:rsid w:val="004D27A6"/>
    <w:rsid w:val="004D29FA"/>
    <w:rsid w:val="004D2CC7"/>
    <w:rsid w:val="004D2CD8"/>
    <w:rsid w:val="004D3A35"/>
    <w:rsid w:val="004D3B51"/>
    <w:rsid w:val="004D3C35"/>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095"/>
    <w:rsid w:val="004E13D9"/>
    <w:rsid w:val="004E1855"/>
    <w:rsid w:val="004E1AD6"/>
    <w:rsid w:val="004E22D5"/>
    <w:rsid w:val="004E2506"/>
    <w:rsid w:val="004E254A"/>
    <w:rsid w:val="004E36A2"/>
    <w:rsid w:val="004E3B42"/>
    <w:rsid w:val="004E3C56"/>
    <w:rsid w:val="004E3EB3"/>
    <w:rsid w:val="004E3FF2"/>
    <w:rsid w:val="004E4539"/>
    <w:rsid w:val="004E4742"/>
    <w:rsid w:val="004E506B"/>
    <w:rsid w:val="004E5242"/>
    <w:rsid w:val="004E546A"/>
    <w:rsid w:val="004E5811"/>
    <w:rsid w:val="004E6043"/>
    <w:rsid w:val="004E62C2"/>
    <w:rsid w:val="004E6372"/>
    <w:rsid w:val="004E6421"/>
    <w:rsid w:val="004E6655"/>
    <w:rsid w:val="004E666A"/>
    <w:rsid w:val="004E681F"/>
    <w:rsid w:val="004E6824"/>
    <w:rsid w:val="004E6DE1"/>
    <w:rsid w:val="004E711D"/>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432"/>
    <w:rsid w:val="004F3584"/>
    <w:rsid w:val="004F3742"/>
    <w:rsid w:val="004F3C10"/>
    <w:rsid w:val="004F3C17"/>
    <w:rsid w:val="004F3FC8"/>
    <w:rsid w:val="004F40C5"/>
    <w:rsid w:val="004F4226"/>
    <w:rsid w:val="004F48D8"/>
    <w:rsid w:val="004F4ACB"/>
    <w:rsid w:val="004F4D2A"/>
    <w:rsid w:val="004F4F85"/>
    <w:rsid w:val="004F54C1"/>
    <w:rsid w:val="004F573C"/>
    <w:rsid w:val="004F5779"/>
    <w:rsid w:val="004F585C"/>
    <w:rsid w:val="004F594E"/>
    <w:rsid w:val="004F5B03"/>
    <w:rsid w:val="004F611D"/>
    <w:rsid w:val="004F6346"/>
    <w:rsid w:val="004F656F"/>
    <w:rsid w:val="004F677C"/>
    <w:rsid w:val="004F6F91"/>
    <w:rsid w:val="004F6FC4"/>
    <w:rsid w:val="004F6FF9"/>
    <w:rsid w:val="004F7485"/>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4060"/>
    <w:rsid w:val="00504360"/>
    <w:rsid w:val="005045A1"/>
    <w:rsid w:val="005045A4"/>
    <w:rsid w:val="00504CB0"/>
    <w:rsid w:val="00505421"/>
    <w:rsid w:val="0050544E"/>
    <w:rsid w:val="005055DB"/>
    <w:rsid w:val="00505CCD"/>
    <w:rsid w:val="00505DA9"/>
    <w:rsid w:val="00505E6E"/>
    <w:rsid w:val="005060E7"/>
    <w:rsid w:val="005061F3"/>
    <w:rsid w:val="005065A9"/>
    <w:rsid w:val="00506A78"/>
    <w:rsid w:val="00506BBA"/>
    <w:rsid w:val="00506C7D"/>
    <w:rsid w:val="00506C8A"/>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891"/>
    <w:rsid w:val="0051193F"/>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6E6E"/>
    <w:rsid w:val="005172D6"/>
    <w:rsid w:val="00517571"/>
    <w:rsid w:val="00517687"/>
    <w:rsid w:val="0051779C"/>
    <w:rsid w:val="005178AE"/>
    <w:rsid w:val="00517B0E"/>
    <w:rsid w:val="00517CBA"/>
    <w:rsid w:val="00517F6D"/>
    <w:rsid w:val="005206C1"/>
    <w:rsid w:val="00520818"/>
    <w:rsid w:val="00520A84"/>
    <w:rsid w:val="00520BC6"/>
    <w:rsid w:val="00520CA9"/>
    <w:rsid w:val="00521038"/>
    <w:rsid w:val="00521269"/>
    <w:rsid w:val="0052139F"/>
    <w:rsid w:val="00521442"/>
    <w:rsid w:val="005219DA"/>
    <w:rsid w:val="005221B8"/>
    <w:rsid w:val="0052248B"/>
    <w:rsid w:val="005227C3"/>
    <w:rsid w:val="00522CB7"/>
    <w:rsid w:val="005230F3"/>
    <w:rsid w:val="005236F2"/>
    <w:rsid w:val="005237AF"/>
    <w:rsid w:val="0052390C"/>
    <w:rsid w:val="005239A5"/>
    <w:rsid w:val="005239B7"/>
    <w:rsid w:val="00523ECD"/>
    <w:rsid w:val="00524397"/>
    <w:rsid w:val="005244CC"/>
    <w:rsid w:val="0052468E"/>
    <w:rsid w:val="00524852"/>
    <w:rsid w:val="00524B6F"/>
    <w:rsid w:val="00524BD7"/>
    <w:rsid w:val="005254B5"/>
    <w:rsid w:val="00525670"/>
    <w:rsid w:val="00525765"/>
    <w:rsid w:val="00525945"/>
    <w:rsid w:val="0052596C"/>
    <w:rsid w:val="00525C10"/>
    <w:rsid w:val="00525D3D"/>
    <w:rsid w:val="00526099"/>
    <w:rsid w:val="00526345"/>
    <w:rsid w:val="0052672E"/>
    <w:rsid w:val="00526B3A"/>
    <w:rsid w:val="00526FFE"/>
    <w:rsid w:val="0052708F"/>
    <w:rsid w:val="005270BF"/>
    <w:rsid w:val="0052791A"/>
    <w:rsid w:val="00527F2D"/>
    <w:rsid w:val="00527F8F"/>
    <w:rsid w:val="00530014"/>
    <w:rsid w:val="005301C2"/>
    <w:rsid w:val="005303A6"/>
    <w:rsid w:val="005304CB"/>
    <w:rsid w:val="00530707"/>
    <w:rsid w:val="005307D4"/>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028"/>
    <w:rsid w:val="00535437"/>
    <w:rsid w:val="005354B8"/>
    <w:rsid w:val="005355D7"/>
    <w:rsid w:val="005357C7"/>
    <w:rsid w:val="0053591D"/>
    <w:rsid w:val="005359D7"/>
    <w:rsid w:val="00535AA5"/>
    <w:rsid w:val="00535F44"/>
    <w:rsid w:val="00536914"/>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17B"/>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098"/>
    <w:rsid w:val="0054729E"/>
    <w:rsid w:val="005476EE"/>
    <w:rsid w:val="00547874"/>
    <w:rsid w:val="005479FF"/>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A59"/>
    <w:rsid w:val="00561C96"/>
    <w:rsid w:val="00561CDA"/>
    <w:rsid w:val="00561ED1"/>
    <w:rsid w:val="00562460"/>
    <w:rsid w:val="00562725"/>
    <w:rsid w:val="0056284B"/>
    <w:rsid w:val="00562EB9"/>
    <w:rsid w:val="00563048"/>
    <w:rsid w:val="00563D96"/>
    <w:rsid w:val="00563F1D"/>
    <w:rsid w:val="00564A78"/>
    <w:rsid w:val="00565108"/>
    <w:rsid w:val="005656B0"/>
    <w:rsid w:val="00565916"/>
    <w:rsid w:val="00565E62"/>
    <w:rsid w:val="00566092"/>
    <w:rsid w:val="005661D3"/>
    <w:rsid w:val="005666C9"/>
    <w:rsid w:val="00566A29"/>
    <w:rsid w:val="00566CA0"/>
    <w:rsid w:val="00566DF3"/>
    <w:rsid w:val="0056753C"/>
    <w:rsid w:val="00567A81"/>
    <w:rsid w:val="005700CD"/>
    <w:rsid w:val="00570B24"/>
    <w:rsid w:val="00570B59"/>
    <w:rsid w:val="00570E24"/>
    <w:rsid w:val="00570E47"/>
    <w:rsid w:val="00570F1C"/>
    <w:rsid w:val="005711E2"/>
    <w:rsid w:val="0057140E"/>
    <w:rsid w:val="00571A94"/>
    <w:rsid w:val="00571D2A"/>
    <w:rsid w:val="00571DBF"/>
    <w:rsid w:val="00571EA3"/>
    <w:rsid w:val="005720B9"/>
    <w:rsid w:val="005721C6"/>
    <w:rsid w:val="00572BF5"/>
    <w:rsid w:val="00572C34"/>
    <w:rsid w:val="005730FF"/>
    <w:rsid w:val="005732C7"/>
    <w:rsid w:val="0057332C"/>
    <w:rsid w:val="00573983"/>
    <w:rsid w:val="00573F98"/>
    <w:rsid w:val="00574003"/>
    <w:rsid w:val="005742D6"/>
    <w:rsid w:val="00574405"/>
    <w:rsid w:val="0057445B"/>
    <w:rsid w:val="00574495"/>
    <w:rsid w:val="00574903"/>
    <w:rsid w:val="0057499C"/>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21D"/>
    <w:rsid w:val="005806F1"/>
    <w:rsid w:val="0058076A"/>
    <w:rsid w:val="00580820"/>
    <w:rsid w:val="00580AC7"/>
    <w:rsid w:val="00580AFD"/>
    <w:rsid w:val="00580EFF"/>
    <w:rsid w:val="0058229E"/>
    <w:rsid w:val="00582342"/>
    <w:rsid w:val="005828EE"/>
    <w:rsid w:val="00582ADB"/>
    <w:rsid w:val="00582B72"/>
    <w:rsid w:val="005830F8"/>
    <w:rsid w:val="00583387"/>
    <w:rsid w:val="00583736"/>
    <w:rsid w:val="00583AE5"/>
    <w:rsid w:val="00583DC0"/>
    <w:rsid w:val="00583F80"/>
    <w:rsid w:val="00584313"/>
    <w:rsid w:val="00584A61"/>
    <w:rsid w:val="00585707"/>
    <w:rsid w:val="0058580B"/>
    <w:rsid w:val="00585988"/>
    <w:rsid w:val="00586098"/>
    <w:rsid w:val="00586233"/>
    <w:rsid w:val="005864FA"/>
    <w:rsid w:val="0058687A"/>
    <w:rsid w:val="00586ED4"/>
    <w:rsid w:val="00587047"/>
    <w:rsid w:val="005870BE"/>
    <w:rsid w:val="0058751B"/>
    <w:rsid w:val="005875E0"/>
    <w:rsid w:val="00587996"/>
    <w:rsid w:val="00587A57"/>
    <w:rsid w:val="00587C31"/>
    <w:rsid w:val="0059010D"/>
    <w:rsid w:val="005901B1"/>
    <w:rsid w:val="005903A0"/>
    <w:rsid w:val="00590461"/>
    <w:rsid w:val="0059060A"/>
    <w:rsid w:val="0059090F"/>
    <w:rsid w:val="00590BAF"/>
    <w:rsid w:val="00590E7C"/>
    <w:rsid w:val="00591303"/>
    <w:rsid w:val="005913CC"/>
    <w:rsid w:val="00591769"/>
    <w:rsid w:val="0059196E"/>
    <w:rsid w:val="00591C01"/>
    <w:rsid w:val="00591C29"/>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2A6"/>
    <w:rsid w:val="00595F6D"/>
    <w:rsid w:val="00595FFF"/>
    <w:rsid w:val="005960C9"/>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B4"/>
    <w:rsid w:val="005A1BEF"/>
    <w:rsid w:val="005A1C8E"/>
    <w:rsid w:val="005A1EB8"/>
    <w:rsid w:val="005A202A"/>
    <w:rsid w:val="005A2097"/>
    <w:rsid w:val="005A23F7"/>
    <w:rsid w:val="005A28E2"/>
    <w:rsid w:val="005A2A95"/>
    <w:rsid w:val="005A2B02"/>
    <w:rsid w:val="005A2C06"/>
    <w:rsid w:val="005A2C13"/>
    <w:rsid w:val="005A3208"/>
    <w:rsid w:val="005A337F"/>
    <w:rsid w:val="005A364A"/>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507"/>
    <w:rsid w:val="005A7564"/>
    <w:rsid w:val="005A7780"/>
    <w:rsid w:val="005A7A7A"/>
    <w:rsid w:val="005A7C6E"/>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59"/>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920"/>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4D16"/>
    <w:rsid w:val="005C5256"/>
    <w:rsid w:val="005C53A5"/>
    <w:rsid w:val="005C569F"/>
    <w:rsid w:val="005C58BD"/>
    <w:rsid w:val="005C5AB3"/>
    <w:rsid w:val="005C5CB7"/>
    <w:rsid w:val="005C5EAE"/>
    <w:rsid w:val="005C6450"/>
    <w:rsid w:val="005C64D2"/>
    <w:rsid w:val="005C6679"/>
    <w:rsid w:val="005C6AB4"/>
    <w:rsid w:val="005C7563"/>
    <w:rsid w:val="005C7570"/>
    <w:rsid w:val="005C7763"/>
    <w:rsid w:val="005C7866"/>
    <w:rsid w:val="005C7A22"/>
    <w:rsid w:val="005C7BF3"/>
    <w:rsid w:val="005D0959"/>
    <w:rsid w:val="005D0E33"/>
    <w:rsid w:val="005D1D8E"/>
    <w:rsid w:val="005D1FF0"/>
    <w:rsid w:val="005D2369"/>
    <w:rsid w:val="005D2381"/>
    <w:rsid w:val="005D2506"/>
    <w:rsid w:val="005D254D"/>
    <w:rsid w:val="005D2569"/>
    <w:rsid w:val="005D2900"/>
    <w:rsid w:val="005D2C43"/>
    <w:rsid w:val="005D2D7A"/>
    <w:rsid w:val="005D2EE2"/>
    <w:rsid w:val="005D3398"/>
    <w:rsid w:val="005D34B4"/>
    <w:rsid w:val="005D3ACB"/>
    <w:rsid w:val="005D3AEE"/>
    <w:rsid w:val="005D3B22"/>
    <w:rsid w:val="005D3CA1"/>
    <w:rsid w:val="005D3FBC"/>
    <w:rsid w:val="005D40C0"/>
    <w:rsid w:val="005D40D2"/>
    <w:rsid w:val="005D423D"/>
    <w:rsid w:val="005D449A"/>
    <w:rsid w:val="005D4515"/>
    <w:rsid w:val="005D4903"/>
    <w:rsid w:val="005D499B"/>
    <w:rsid w:val="005D4E51"/>
    <w:rsid w:val="005D4EC2"/>
    <w:rsid w:val="005D529E"/>
    <w:rsid w:val="005D55C2"/>
    <w:rsid w:val="005D571B"/>
    <w:rsid w:val="005D5EE9"/>
    <w:rsid w:val="005D6492"/>
    <w:rsid w:val="005D66A4"/>
    <w:rsid w:val="005D6969"/>
    <w:rsid w:val="005D6B25"/>
    <w:rsid w:val="005D6CFD"/>
    <w:rsid w:val="005D7064"/>
    <w:rsid w:val="005D77B0"/>
    <w:rsid w:val="005D782A"/>
    <w:rsid w:val="005D7C3F"/>
    <w:rsid w:val="005D7F5D"/>
    <w:rsid w:val="005E0028"/>
    <w:rsid w:val="005E0755"/>
    <w:rsid w:val="005E08BB"/>
    <w:rsid w:val="005E09E3"/>
    <w:rsid w:val="005E0E68"/>
    <w:rsid w:val="005E0F43"/>
    <w:rsid w:val="005E135B"/>
    <w:rsid w:val="005E1398"/>
    <w:rsid w:val="005E1BB1"/>
    <w:rsid w:val="005E1C65"/>
    <w:rsid w:val="005E1CC4"/>
    <w:rsid w:val="005E1F24"/>
    <w:rsid w:val="005E1FFF"/>
    <w:rsid w:val="005E205B"/>
    <w:rsid w:val="005E20A1"/>
    <w:rsid w:val="005E293D"/>
    <w:rsid w:val="005E2C0F"/>
    <w:rsid w:val="005E2DF0"/>
    <w:rsid w:val="005E2E10"/>
    <w:rsid w:val="005E2E3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D55"/>
    <w:rsid w:val="005F2FBF"/>
    <w:rsid w:val="005F3095"/>
    <w:rsid w:val="005F3965"/>
    <w:rsid w:val="005F3AEE"/>
    <w:rsid w:val="005F4573"/>
    <w:rsid w:val="005F4A08"/>
    <w:rsid w:val="005F4E34"/>
    <w:rsid w:val="005F4FD1"/>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519"/>
    <w:rsid w:val="0060307A"/>
    <w:rsid w:val="006032D8"/>
    <w:rsid w:val="006032E4"/>
    <w:rsid w:val="0060335B"/>
    <w:rsid w:val="00603950"/>
    <w:rsid w:val="00603D3E"/>
    <w:rsid w:val="006040C8"/>
    <w:rsid w:val="006042B5"/>
    <w:rsid w:val="00604523"/>
    <w:rsid w:val="006046E6"/>
    <w:rsid w:val="00604916"/>
    <w:rsid w:val="00604973"/>
    <w:rsid w:val="006049AC"/>
    <w:rsid w:val="00604B80"/>
    <w:rsid w:val="00604DEA"/>
    <w:rsid w:val="00604E30"/>
    <w:rsid w:val="006052D6"/>
    <w:rsid w:val="00605E5E"/>
    <w:rsid w:val="006061E5"/>
    <w:rsid w:val="006061F2"/>
    <w:rsid w:val="006063BA"/>
    <w:rsid w:val="00606867"/>
    <w:rsid w:val="00606A98"/>
    <w:rsid w:val="00607437"/>
    <w:rsid w:val="0060754E"/>
    <w:rsid w:val="006077C5"/>
    <w:rsid w:val="00607836"/>
    <w:rsid w:val="00607E9B"/>
    <w:rsid w:val="00610438"/>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132"/>
    <w:rsid w:val="00615303"/>
    <w:rsid w:val="00615EBF"/>
    <w:rsid w:val="0061696E"/>
    <w:rsid w:val="00616CB4"/>
    <w:rsid w:val="00617147"/>
    <w:rsid w:val="006172F6"/>
    <w:rsid w:val="006179F8"/>
    <w:rsid w:val="00617A02"/>
    <w:rsid w:val="00617A14"/>
    <w:rsid w:val="00617BD0"/>
    <w:rsid w:val="00617E15"/>
    <w:rsid w:val="00617F08"/>
    <w:rsid w:val="006204B2"/>
    <w:rsid w:val="006204D9"/>
    <w:rsid w:val="00620831"/>
    <w:rsid w:val="00620C13"/>
    <w:rsid w:val="00620C1C"/>
    <w:rsid w:val="00620C25"/>
    <w:rsid w:val="00620DA8"/>
    <w:rsid w:val="0062166B"/>
    <w:rsid w:val="0062193A"/>
    <w:rsid w:val="00621C65"/>
    <w:rsid w:val="00622201"/>
    <w:rsid w:val="006223DB"/>
    <w:rsid w:val="0062269D"/>
    <w:rsid w:val="0062293F"/>
    <w:rsid w:val="006229E7"/>
    <w:rsid w:val="00623588"/>
    <w:rsid w:val="00623BAA"/>
    <w:rsid w:val="00623BBC"/>
    <w:rsid w:val="00623F83"/>
    <w:rsid w:val="0062405E"/>
    <w:rsid w:val="006248D3"/>
    <w:rsid w:val="006248E4"/>
    <w:rsid w:val="00624F68"/>
    <w:rsid w:val="00625040"/>
    <w:rsid w:val="006251C2"/>
    <w:rsid w:val="006251DB"/>
    <w:rsid w:val="00625F33"/>
    <w:rsid w:val="006263D8"/>
    <w:rsid w:val="006263E0"/>
    <w:rsid w:val="0062688A"/>
    <w:rsid w:val="0062691E"/>
    <w:rsid w:val="00626A58"/>
    <w:rsid w:val="00627042"/>
    <w:rsid w:val="006273C4"/>
    <w:rsid w:val="006277B8"/>
    <w:rsid w:val="00627939"/>
    <w:rsid w:val="00627975"/>
    <w:rsid w:val="00627B3A"/>
    <w:rsid w:val="00627D12"/>
    <w:rsid w:val="00627D5C"/>
    <w:rsid w:val="00627D77"/>
    <w:rsid w:val="00627F83"/>
    <w:rsid w:val="00630249"/>
    <w:rsid w:val="006302F0"/>
    <w:rsid w:val="00630482"/>
    <w:rsid w:val="00630A36"/>
    <w:rsid w:val="00630CAF"/>
    <w:rsid w:val="0063153E"/>
    <w:rsid w:val="00631A32"/>
    <w:rsid w:val="00631A91"/>
    <w:rsid w:val="00631E57"/>
    <w:rsid w:val="00631FEA"/>
    <w:rsid w:val="00632376"/>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2A4"/>
    <w:rsid w:val="00635389"/>
    <w:rsid w:val="00635446"/>
    <w:rsid w:val="00635774"/>
    <w:rsid w:val="00635BA4"/>
    <w:rsid w:val="00635CFC"/>
    <w:rsid w:val="00635F1D"/>
    <w:rsid w:val="006362B6"/>
    <w:rsid w:val="00636612"/>
    <w:rsid w:val="0063793E"/>
    <w:rsid w:val="00637D77"/>
    <w:rsid w:val="00637F3F"/>
    <w:rsid w:val="0064007F"/>
    <w:rsid w:val="00640C0D"/>
    <w:rsid w:val="00641030"/>
    <w:rsid w:val="00641078"/>
    <w:rsid w:val="0064128F"/>
    <w:rsid w:val="0064182B"/>
    <w:rsid w:val="00641AA7"/>
    <w:rsid w:val="00641BFE"/>
    <w:rsid w:val="00641D7F"/>
    <w:rsid w:val="00641E64"/>
    <w:rsid w:val="00642996"/>
    <w:rsid w:val="00642E9A"/>
    <w:rsid w:val="00643692"/>
    <w:rsid w:val="00643907"/>
    <w:rsid w:val="00643B87"/>
    <w:rsid w:val="00643C8B"/>
    <w:rsid w:val="00643D0F"/>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BA6"/>
    <w:rsid w:val="00651DDE"/>
    <w:rsid w:val="00651E4A"/>
    <w:rsid w:val="0065232D"/>
    <w:rsid w:val="006523EA"/>
    <w:rsid w:val="00652434"/>
    <w:rsid w:val="006524D0"/>
    <w:rsid w:val="006526E2"/>
    <w:rsid w:val="0065270F"/>
    <w:rsid w:val="00652922"/>
    <w:rsid w:val="00652BAF"/>
    <w:rsid w:val="00652E0A"/>
    <w:rsid w:val="00652F06"/>
    <w:rsid w:val="006530A0"/>
    <w:rsid w:val="00653445"/>
    <w:rsid w:val="0065344B"/>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0F"/>
    <w:rsid w:val="00657933"/>
    <w:rsid w:val="00657A96"/>
    <w:rsid w:val="00657AFD"/>
    <w:rsid w:val="00660B3C"/>
    <w:rsid w:val="00660B69"/>
    <w:rsid w:val="00660C61"/>
    <w:rsid w:val="00661105"/>
    <w:rsid w:val="006613F3"/>
    <w:rsid w:val="00661971"/>
    <w:rsid w:val="006619A7"/>
    <w:rsid w:val="00661F04"/>
    <w:rsid w:val="0066223C"/>
    <w:rsid w:val="00662248"/>
    <w:rsid w:val="00662684"/>
    <w:rsid w:val="00662C41"/>
    <w:rsid w:val="00662F27"/>
    <w:rsid w:val="0066377F"/>
    <w:rsid w:val="006639BD"/>
    <w:rsid w:val="00663DDF"/>
    <w:rsid w:val="00664060"/>
    <w:rsid w:val="00664E13"/>
    <w:rsid w:val="00664F36"/>
    <w:rsid w:val="00664F95"/>
    <w:rsid w:val="00665352"/>
    <w:rsid w:val="00665536"/>
    <w:rsid w:val="00665825"/>
    <w:rsid w:val="00665873"/>
    <w:rsid w:val="006665F1"/>
    <w:rsid w:val="006668F1"/>
    <w:rsid w:val="006669E0"/>
    <w:rsid w:val="00666D19"/>
    <w:rsid w:val="00666E20"/>
    <w:rsid w:val="00666FD4"/>
    <w:rsid w:val="0066724A"/>
    <w:rsid w:val="00667429"/>
    <w:rsid w:val="00667515"/>
    <w:rsid w:val="006676A9"/>
    <w:rsid w:val="006676D8"/>
    <w:rsid w:val="00667F7C"/>
    <w:rsid w:val="00667F92"/>
    <w:rsid w:val="00670651"/>
    <w:rsid w:val="006709A0"/>
    <w:rsid w:val="00670C56"/>
    <w:rsid w:val="00671179"/>
    <w:rsid w:val="00671221"/>
    <w:rsid w:val="00671898"/>
    <w:rsid w:val="00671C9C"/>
    <w:rsid w:val="00671FB1"/>
    <w:rsid w:val="00672109"/>
    <w:rsid w:val="0067274F"/>
    <w:rsid w:val="00672852"/>
    <w:rsid w:val="00672BB2"/>
    <w:rsid w:val="00672D4D"/>
    <w:rsid w:val="00672F64"/>
    <w:rsid w:val="00673156"/>
    <w:rsid w:val="0067316D"/>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6D41"/>
    <w:rsid w:val="006774CA"/>
    <w:rsid w:val="006774E5"/>
    <w:rsid w:val="00677AA1"/>
    <w:rsid w:val="00677BA6"/>
    <w:rsid w:val="00677C2E"/>
    <w:rsid w:val="00677D57"/>
    <w:rsid w:val="00677E5D"/>
    <w:rsid w:val="00677F05"/>
    <w:rsid w:val="0068020C"/>
    <w:rsid w:val="0068025C"/>
    <w:rsid w:val="006805EF"/>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0E2"/>
    <w:rsid w:val="00683146"/>
    <w:rsid w:val="006831A4"/>
    <w:rsid w:val="0068376C"/>
    <w:rsid w:val="0068380C"/>
    <w:rsid w:val="00683D50"/>
    <w:rsid w:val="00683E5B"/>
    <w:rsid w:val="00683FD1"/>
    <w:rsid w:val="00684398"/>
    <w:rsid w:val="0068494A"/>
    <w:rsid w:val="006849B5"/>
    <w:rsid w:val="00684A91"/>
    <w:rsid w:val="00684EBC"/>
    <w:rsid w:val="00684FE7"/>
    <w:rsid w:val="00684FF6"/>
    <w:rsid w:val="00684FFE"/>
    <w:rsid w:val="00685345"/>
    <w:rsid w:val="006855AF"/>
    <w:rsid w:val="00685946"/>
    <w:rsid w:val="00685CBA"/>
    <w:rsid w:val="00685EDD"/>
    <w:rsid w:val="006861F5"/>
    <w:rsid w:val="006861F7"/>
    <w:rsid w:val="006864EB"/>
    <w:rsid w:val="00686509"/>
    <w:rsid w:val="006865B8"/>
    <w:rsid w:val="0068666A"/>
    <w:rsid w:val="006869E4"/>
    <w:rsid w:val="00686FB0"/>
    <w:rsid w:val="00687841"/>
    <w:rsid w:val="00690452"/>
    <w:rsid w:val="006904F0"/>
    <w:rsid w:val="006909C1"/>
    <w:rsid w:val="00690A5D"/>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AFF"/>
    <w:rsid w:val="00695BD7"/>
    <w:rsid w:val="00695D59"/>
    <w:rsid w:val="006962DA"/>
    <w:rsid w:val="0069679A"/>
    <w:rsid w:val="00697067"/>
    <w:rsid w:val="00697231"/>
    <w:rsid w:val="00697312"/>
    <w:rsid w:val="00697331"/>
    <w:rsid w:val="006973FA"/>
    <w:rsid w:val="0069750A"/>
    <w:rsid w:val="00697B6A"/>
    <w:rsid w:val="006A0549"/>
    <w:rsid w:val="006A0758"/>
    <w:rsid w:val="006A0E0D"/>
    <w:rsid w:val="006A0F4F"/>
    <w:rsid w:val="006A15D5"/>
    <w:rsid w:val="006A16CE"/>
    <w:rsid w:val="006A1803"/>
    <w:rsid w:val="006A19B3"/>
    <w:rsid w:val="006A1A1F"/>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C57"/>
    <w:rsid w:val="006A4CB6"/>
    <w:rsid w:val="006A4D39"/>
    <w:rsid w:val="006A4DCD"/>
    <w:rsid w:val="006A4DEE"/>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ACB"/>
    <w:rsid w:val="006A7F4E"/>
    <w:rsid w:val="006A7F6A"/>
    <w:rsid w:val="006B0757"/>
    <w:rsid w:val="006B082C"/>
    <w:rsid w:val="006B10D9"/>
    <w:rsid w:val="006B13AD"/>
    <w:rsid w:val="006B1735"/>
    <w:rsid w:val="006B1BE0"/>
    <w:rsid w:val="006B1D49"/>
    <w:rsid w:val="006B21DA"/>
    <w:rsid w:val="006B2270"/>
    <w:rsid w:val="006B247D"/>
    <w:rsid w:val="006B2C8F"/>
    <w:rsid w:val="006B2EB3"/>
    <w:rsid w:val="006B2F4F"/>
    <w:rsid w:val="006B3144"/>
    <w:rsid w:val="006B3848"/>
    <w:rsid w:val="006B3BCF"/>
    <w:rsid w:val="006B3E64"/>
    <w:rsid w:val="006B4696"/>
    <w:rsid w:val="006B47F9"/>
    <w:rsid w:val="006B4F22"/>
    <w:rsid w:val="006B56A5"/>
    <w:rsid w:val="006B58D3"/>
    <w:rsid w:val="006B5AF5"/>
    <w:rsid w:val="006B5B2A"/>
    <w:rsid w:val="006B5BE5"/>
    <w:rsid w:val="006B6018"/>
    <w:rsid w:val="006B6104"/>
    <w:rsid w:val="006B618B"/>
    <w:rsid w:val="006B6D93"/>
    <w:rsid w:val="006B7157"/>
    <w:rsid w:val="006B7502"/>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B65"/>
    <w:rsid w:val="006C2CE0"/>
    <w:rsid w:val="006C3605"/>
    <w:rsid w:val="006C3AE3"/>
    <w:rsid w:val="006C3E39"/>
    <w:rsid w:val="006C418A"/>
    <w:rsid w:val="006C41A5"/>
    <w:rsid w:val="006C41AF"/>
    <w:rsid w:val="006C4398"/>
    <w:rsid w:val="006C441F"/>
    <w:rsid w:val="006C4564"/>
    <w:rsid w:val="006C47A0"/>
    <w:rsid w:val="006C47BA"/>
    <w:rsid w:val="006C506E"/>
    <w:rsid w:val="006C5201"/>
    <w:rsid w:val="006C5B58"/>
    <w:rsid w:val="006C5E60"/>
    <w:rsid w:val="006C6041"/>
    <w:rsid w:val="006C6315"/>
    <w:rsid w:val="006C64F5"/>
    <w:rsid w:val="006C6798"/>
    <w:rsid w:val="006C6CB1"/>
    <w:rsid w:val="006C7098"/>
    <w:rsid w:val="006C7B1F"/>
    <w:rsid w:val="006D06E4"/>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B65"/>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26C"/>
    <w:rsid w:val="006E54D7"/>
    <w:rsid w:val="006E554C"/>
    <w:rsid w:val="006E55D9"/>
    <w:rsid w:val="006E5C12"/>
    <w:rsid w:val="006E5C81"/>
    <w:rsid w:val="006E5DC5"/>
    <w:rsid w:val="006E5EF3"/>
    <w:rsid w:val="006E61DB"/>
    <w:rsid w:val="006E628D"/>
    <w:rsid w:val="006E683A"/>
    <w:rsid w:val="006E699D"/>
    <w:rsid w:val="006E6EB3"/>
    <w:rsid w:val="006E7266"/>
    <w:rsid w:val="006E737C"/>
    <w:rsid w:val="006E75D7"/>
    <w:rsid w:val="006E7911"/>
    <w:rsid w:val="006F0789"/>
    <w:rsid w:val="006F1257"/>
    <w:rsid w:val="006F1486"/>
    <w:rsid w:val="006F15DD"/>
    <w:rsid w:val="006F16DA"/>
    <w:rsid w:val="006F1AC2"/>
    <w:rsid w:val="006F1FA4"/>
    <w:rsid w:val="006F24DF"/>
    <w:rsid w:val="006F2891"/>
    <w:rsid w:val="006F295D"/>
    <w:rsid w:val="006F2999"/>
    <w:rsid w:val="006F3348"/>
    <w:rsid w:val="006F34F4"/>
    <w:rsid w:val="006F3DC3"/>
    <w:rsid w:val="006F3F1F"/>
    <w:rsid w:val="006F445C"/>
    <w:rsid w:val="006F4B31"/>
    <w:rsid w:val="006F4B81"/>
    <w:rsid w:val="006F548A"/>
    <w:rsid w:val="006F5919"/>
    <w:rsid w:val="006F5C93"/>
    <w:rsid w:val="006F61C2"/>
    <w:rsid w:val="006F61F7"/>
    <w:rsid w:val="006F6800"/>
    <w:rsid w:val="006F686C"/>
    <w:rsid w:val="006F6AD1"/>
    <w:rsid w:val="006F6DAD"/>
    <w:rsid w:val="006F6F86"/>
    <w:rsid w:val="006F71D9"/>
    <w:rsid w:val="006F721B"/>
    <w:rsid w:val="006F7490"/>
    <w:rsid w:val="006F7536"/>
    <w:rsid w:val="006F7981"/>
    <w:rsid w:val="006F7B27"/>
    <w:rsid w:val="006F7CEE"/>
    <w:rsid w:val="0070017F"/>
    <w:rsid w:val="00700C05"/>
    <w:rsid w:val="00701063"/>
    <w:rsid w:val="00701241"/>
    <w:rsid w:val="007013CD"/>
    <w:rsid w:val="00701A6D"/>
    <w:rsid w:val="00701A9F"/>
    <w:rsid w:val="00701B5B"/>
    <w:rsid w:val="007021B4"/>
    <w:rsid w:val="0070267D"/>
    <w:rsid w:val="0070272B"/>
    <w:rsid w:val="007027A4"/>
    <w:rsid w:val="00702A83"/>
    <w:rsid w:val="00702C0F"/>
    <w:rsid w:val="00702E23"/>
    <w:rsid w:val="00703768"/>
    <w:rsid w:val="00703889"/>
    <w:rsid w:val="007038C4"/>
    <w:rsid w:val="007038FC"/>
    <w:rsid w:val="00703F29"/>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9"/>
    <w:rsid w:val="0070669E"/>
    <w:rsid w:val="00706E58"/>
    <w:rsid w:val="007071F9"/>
    <w:rsid w:val="00707602"/>
    <w:rsid w:val="007076B0"/>
    <w:rsid w:val="0070774D"/>
    <w:rsid w:val="00707F73"/>
    <w:rsid w:val="00710296"/>
    <w:rsid w:val="00710310"/>
    <w:rsid w:val="00710535"/>
    <w:rsid w:val="00710955"/>
    <w:rsid w:val="00710BC9"/>
    <w:rsid w:val="00710DC3"/>
    <w:rsid w:val="00710FD2"/>
    <w:rsid w:val="0071152E"/>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07B"/>
    <w:rsid w:val="00716140"/>
    <w:rsid w:val="00716528"/>
    <w:rsid w:val="00716B28"/>
    <w:rsid w:val="007172D0"/>
    <w:rsid w:val="0071741D"/>
    <w:rsid w:val="007176D4"/>
    <w:rsid w:val="00717A36"/>
    <w:rsid w:val="00717CE1"/>
    <w:rsid w:val="007200A2"/>
    <w:rsid w:val="007204B5"/>
    <w:rsid w:val="007205A0"/>
    <w:rsid w:val="007214B7"/>
    <w:rsid w:val="007216C7"/>
    <w:rsid w:val="00721A54"/>
    <w:rsid w:val="00721DDB"/>
    <w:rsid w:val="00722054"/>
    <w:rsid w:val="007221C5"/>
    <w:rsid w:val="00722632"/>
    <w:rsid w:val="0072282C"/>
    <w:rsid w:val="00722B56"/>
    <w:rsid w:val="00722BE6"/>
    <w:rsid w:val="00722D6F"/>
    <w:rsid w:val="00722FF2"/>
    <w:rsid w:val="00723280"/>
    <w:rsid w:val="00723459"/>
    <w:rsid w:val="007238E4"/>
    <w:rsid w:val="00723AE1"/>
    <w:rsid w:val="00723BDB"/>
    <w:rsid w:val="00724019"/>
    <w:rsid w:val="00724137"/>
    <w:rsid w:val="007242BC"/>
    <w:rsid w:val="007244DF"/>
    <w:rsid w:val="007246F4"/>
    <w:rsid w:val="007250AA"/>
    <w:rsid w:val="007250AD"/>
    <w:rsid w:val="00725210"/>
    <w:rsid w:val="00725440"/>
    <w:rsid w:val="007255D2"/>
    <w:rsid w:val="00725DC7"/>
    <w:rsid w:val="0072605D"/>
    <w:rsid w:val="007264DB"/>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D06"/>
    <w:rsid w:val="007355B5"/>
    <w:rsid w:val="0073562D"/>
    <w:rsid w:val="007357ED"/>
    <w:rsid w:val="00735A76"/>
    <w:rsid w:val="00735B10"/>
    <w:rsid w:val="007363AA"/>
    <w:rsid w:val="00736B98"/>
    <w:rsid w:val="00736CA2"/>
    <w:rsid w:val="00736DD7"/>
    <w:rsid w:val="007372D0"/>
    <w:rsid w:val="0073733D"/>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01"/>
    <w:rsid w:val="00743EB8"/>
    <w:rsid w:val="00743F35"/>
    <w:rsid w:val="0074470A"/>
    <w:rsid w:val="007447FB"/>
    <w:rsid w:val="00744A0E"/>
    <w:rsid w:val="00744A91"/>
    <w:rsid w:val="00744C05"/>
    <w:rsid w:val="00744CB4"/>
    <w:rsid w:val="00744DB4"/>
    <w:rsid w:val="007452AE"/>
    <w:rsid w:val="007454F4"/>
    <w:rsid w:val="00745691"/>
    <w:rsid w:val="00745C5C"/>
    <w:rsid w:val="00745DF5"/>
    <w:rsid w:val="00745E42"/>
    <w:rsid w:val="007461EC"/>
    <w:rsid w:val="0074622F"/>
    <w:rsid w:val="00746408"/>
    <w:rsid w:val="00746604"/>
    <w:rsid w:val="00747298"/>
    <w:rsid w:val="007475FE"/>
    <w:rsid w:val="00747628"/>
    <w:rsid w:val="007478DD"/>
    <w:rsid w:val="007479DD"/>
    <w:rsid w:val="00747AD9"/>
    <w:rsid w:val="00747C96"/>
    <w:rsid w:val="00747FEF"/>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8B4"/>
    <w:rsid w:val="00753ED2"/>
    <w:rsid w:val="00754292"/>
    <w:rsid w:val="0075456D"/>
    <w:rsid w:val="007549FD"/>
    <w:rsid w:val="00754BEF"/>
    <w:rsid w:val="0075581D"/>
    <w:rsid w:val="0075590D"/>
    <w:rsid w:val="00756313"/>
    <w:rsid w:val="00756AB5"/>
    <w:rsid w:val="00756E6E"/>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1E"/>
    <w:rsid w:val="00760B74"/>
    <w:rsid w:val="00760E09"/>
    <w:rsid w:val="00761265"/>
    <w:rsid w:val="00761664"/>
    <w:rsid w:val="00761D5C"/>
    <w:rsid w:val="00762009"/>
    <w:rsid w:val="00762182"/>
    <w:rsid w:val="007625BB"/>
    <w:rsid w:val="00762758"/>
    <w:rsid w:val="00763024"/>
    <w:rsid w:val="007634E1"/>
    <w:rsid w:val="0076357C"/>
    <w:rsid w:val="007644D3"/>
    <w:rsid w:val="00764772"/>
    <w:rsid w:val="0076489B"/>
    <w:rsid w:val="00764BCB"/>
    <w:rsid w:val="00764D42"/>
    <w:rsid w:val="00764DC8"/>
    <w:rsid w:val="00765059"/>
    <w:rsid w:val="0076515A"/>
    <w:rsid w:val="00765179"/>
    <w:rsid w:val="0076535C"/>
    <w:rsid w:val="00765587"/>
    <w:rsid w:val="0076559D"/>
    <w:rsid w:val="00765697"/>
    <w:rsid w:val="0076579A"/>
    <w:rsid w:val="00765E5A"/>
    <w:rsid w:val="00766336"/>
    <w:rsid w:val="00766643"/>
    <w:rsid w:val="00766716"/>
    <w:rsid w:val="007668DF"/>
    <w:rsid w:val="00766F58"/>
    <w:rsid w:val="00767C0A"/>
    <w:rsid w:val="00767C1E"/>
    <w:rsid w:val="00770145"/>
    <w:rsid w:val="00770738"/>
    <w:rsid w:val="0077089F"/>
    <w:rsid w:val="007709CC"/>
    <w:rsid w:val="00770A78"/>
    <w:rsid w:val="00771066"/>
    <w:rsid w:val="007713FA"/>
    <w:rsid w:val="00771ABD"/>
    <w:rsid w:val="00771BEA"/>
    <w:rsid w:val="0077213D"/>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D3E"/>
    <w:rsid w:val="00781DB7"/>
    <w:rsid w:val="00782516"/>
    <w:rsid w:val="00783591"/>
    <w:rsid w:val="00783794"/>
    <w:rsid w:val="00783A9B"/>
    <w:rsid w:val="00783B2F"/>
    <w:rsid w:val="00783E42"/>
    <w:rsid w:val="00784299"/>
    <w:rsid w:val="00784734"/>
    <w:rsid w:val="00784AD1"/>
    <w:rsid w:val="00785023"/>
    <w:rsid w:val="00785067"/>
    <w:rsid w:val="00785BA8"/>
    <w:rsid w:val="007861E3"/>
    <w:rsid w:val="007863BD"/>
    <w:rsid w:val="0078674A"/>
    <w:rsid w:val="00786851"/>
    <w:rsid w:val="00786BBE"/>
    <w:rsid w:val="00786D18"/>
    <w:rsid w:val="00786F5E"/>
    <w:rsid w:val="007871EA"/>
    <w:rsid w:val="0078730B"/>
    <w:rsid w:val="007878FF"/>
    <w:rsid w:val="00787A21"/>
    <w:rsid w:val="00787A92"/>
    <w:rsid w:val="00787C26"/>
    <w:rsid w:val="00787FD1"/>
    <w:rsid w:val="00790087"/>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8F0"/>
    <w:rsid w:val="00793AA3"/>
    <w:rsid w:val="007943B5"/>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D5F"/>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73E"/>
    <w:rsid w:val="007B083A"/>
    <w:rsid w:val="007B08C3"/>
    <w:rsid w:val="007B0C1D"/>
    <w:rsid w:val="007B0E4C"/>
    <w:rsid w:val="007B10DC"/>
    <w:rsid w:val="007B13BD"/>
    <w:rsid w:val="007B16F1"/>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755"/>
    <w:rsid w:val="007B4901"/>
    <w:rsid w:val="007B4C8D"/>
    <w:rsid w:val="007B4CCA"/>
    <w:rsid w:val="007B4F90"/>
    <w:rsid w:val="007B511E"/>
    <w:rsid w:val="007B512F"/>
    <w:rsid w:val="007B5C76"/>
    <w:rsid w:val="007B5DFA"/>
    <w:rsid w:val="007B5E35"/>
    <w:rsid w:val="007B6282"/>
    <w:rsid w:val="007B62CD"/>
    <w:rsid w:val="007B639E"/>
    <w:rsid w:val="007B640B"/>
    <w:rsid w:val="007B66F6"/>
    <w:rsid w:val="007B679B"/>
    <w:rsid w:val="007B6833"/>
    <w:rsid w:val="007B690D"/>
    <w:rsid w:val="007B6B46"/>
    <w:rsid w:val="007B7426"/>
    <w:rsid w:val="007B7572"/>
    <w:rsid w:val="007B7615"/>
    <w:rsid w:val="007B79C4"/>
    <w:rsid w:val="007B7A96"/>
    <w:rsid w:val="007C042F"/>
    <w:rsid w:val="007C08B2"/>
    <w:rsid w:val="007C09C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5EE"/>
    <w:rsid w:val="007D0758"/>
    <w:rsid w:val="007D0A19"/>
    <w:rsid w:val="007D0B4A"/>
    <w:rsid w:val="007D0B79"/>
    <w:rsid w:val="007D0BD7"/>
    <w:rsid w:val="007D14F0"/>
    <w:rsid w:val="007D1AC1"/>
    <w:rsid w:val="007D1B5E"/>
    <w:rsid w:val="007D1C95"/>
    <w:rsid w:val="007D1D35"/>
    <w:rsid w:val="007D206F"/>
    <w:rsid w:val="007D22D1"/>
    <w:rsid w:val="007D2385"/>
    <w:rsid w:val="007D261A"/>
    <w:rsid w:val="007D2755"/>
    <w:rsid w:val="007D2A2A"/>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97"/>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017"/>
    <w:rsid w:val="007E51F7"/>
    <w:rsid w:val="007E57F4"/>
    <w:rsid w:val="007E59FA"/>
    <w:rsid w:val="007E5B67"/>
    <w:rsid w:val="007E5DFA"/>
    <w:rsid w:val="007E5E1A"/>
    <w:rsid w:val="007E6016"/>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D46"/>
    <w:rsid w:val="007F3E1C"/>
    <w:rsid w:val="007F3F8C"/>
    <w:rsid w:val="007F4103"/>
    <w:rsid w:val="007F4168"/>
    <w:rsid w:val="007F417B"/>
    <w:rsid w:val="007F4460"/>
    <w:rsid w:val="007F44D1"/>
    <w:rsid w:val="007F46F8"/>
    <w:rsid w:val="007F4D2D"/>
    <w:rsid w:val="007F4F5D"/>
    <w:rsid w:val="007F509B"/>
    <w:rsid w:val="007F51A3"/>
    <w:rsid w:val="007F53BC"/>
    <w:rsid w:val="007F543A"/>
    <w:rsid w:val="007F5532"/>
    <w:rsid w:val="007F5608"/>
    <w:rsid w:val="007F6457"/>
    <w:rsid w:val="007F65DA"/>
    <w:rsid w:val="007F6CEA"/>
    <w:rsid w:val="007F718B"/>
    <w:rsid w:val="007F75E8"/>
    <w:rsid w:val="007F765D"/>
    <w:rsid w:val="0080008A"/>
    <w:rsid w:val="008002AF"/>
    <w:rsid w:val="008002D8"/>
    <w:rsid w:val="00800439"/>
    <w:rsid w:val="00800947"/>
    <w:rsid w:val="00800CA2"/>
    <w:rsid w:val="00800E8F"/>
    <w:rsid w:val="008012FC"/>
    <w:rsid w:val="00801665"/>
    <w:rsid w:val="00801826"/>
    <w:rsid w:val="00801B16"/>
    <w:rsid w:val="00801CCA"/>
    <w:rsid w:val="00802140"/>
    <w:rsid w:val="00802608"/>
    <w:rsid w:val="008026A3"/>
    <w:rsid w:val="0080273E"/>
    <w:rsid w:val="00802D98"/>
    <w:rsid w:val="00802EA2"/>
    <w:rsid w:val="0080303A"/>
    <w:rsid w:val="00803070"/>
    <w:rsid w:val="008039EE"/>
    <w:rsid w:val="00803A34"/>
    <w:rsid w:val="00803EAB"/>
    <w:rsid w:val="0080407A"/>
    <w:rsid w:val="008042CC"/>
    <w:rsid w:val="00804353"/>
    <w:rsid w:val="008046EA"/>
    <w:rsid w:val="00805141"/>
    <w:rsid w:val="00805404"/>
    <w:rsid w:val="00805606"/>
    <w:rsid w:val="008057BE"/>
    <w:rsid w:val="008057C0"/>
    <w:rsid w:val="00805823"/>
    <w:rsid w:val="00805920"/>
    <w:rsid w:val="0080594E"/>
    <w:rsid w:val="00805CC8"/>
    <w:rsid w:val="00805CD3"/>
    <w:rsid w:val="00805CFD"/>
    <w:rsid w:val="00806F89"/>
    <w:rsid w:val="0080737C"/>
    <w:rsid w:val="00807460"/>
    <w:rsid w:val="008074FD"/>
    <w:rsid w:val="00807C21"/>
    <w:rsid w:val="0081048B"/>
    <w:rsid w:val="00810925"/>
    <w:rsid w:val="0081097E"/>
    <w:rsid w:val="00810BCD"/>
    <w:rsid w:val="00810F0F"/>
    <w:rsid w:val="0081104A"/>
    <w:rsid w:val="0081112F"/>
    <w:rsid w:val="00811157"/>
    <w:rsid w:val="008115EE"/>
    <w:rsid w:val="0081163C"/>
    <w:rsid w:val="008117EF"/>
    <w:rsid w:val="00811CB1"/>
    <w:rsid w:val="00811F5B"/>
    <w:rsid w:val="0081263C"/>
    <w:rsid w:val="00812EC5"/>
    <w:rsid w:val="00813080"/>
    <w:rsid w:val="008136BB"/>
    <w:rsid w:val="00813D2C"/>
    <w:rsid w:val="00813DC0"/>
    <w:rsid w:val="00813DF5"/>
    <w:rsid w:val="00813E06"/>
    <w:rsid w:val="00813E5C"/>
    <w:rsid w:val="00814493"/>
    <w:rsid w:val="00814D59"/>
    <w:rsid w:val="00815037"/>
    <w:rsid w:val="008153F5"/>
    <w:rsid w:val="008156C0"/>
    <w:rsid w:val="008157D3"/>
    <w:rsid w:val="00815982"/>
    <w:rsid w:val="00815A84"/>
    <w:rsid w:val="00815D36"/>
    <w:rsid w:val="00815D46"/>
    <w:rsid w:val="0081628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271"/>
    <w:rsid w:val="008253DB"/>
    <w:rsid w:val="008254B4"/>
    <w:rsid w:val="00825631"/>
    <w:rsid w:val="008258AE"/>
    <w:rsid w:val="008259CD"/>
    <w:rsid w:val="00825BF7"/>
    <w:rsid w:val="0082613D"/>
    <w:rsid w:val="008261C8"/>
    <w:rsid w:val="0082636A"/>
    <w:rsid w:val="00826407"/>
    <w:rsid w:val="008264A8"/>
    <w:rsid w:val="00826538"/>
    <w:rsid w:val="00826846"/>
    <w:rsid w:val="00827233"/>
    <w:rsid w:val="00827522"/>
    <w:rsid w:val="00827555"/>
    <w:rsid w:val="008279A3"/>
    <w:rsid w:val="00827E25"/>
    <w:rsid w:val="00827F18"/>
    <w:rsid w:val="0083040E"/>
    <w:rsid w:val="00830520"/>
    <w:rsid w:val="0083074B"/>
    <w:rsid w:val="00831211"/>
    <w:rsid w:val="008319EC"/>
    <w:rsid w:val="00831A79"/>
    <w:rsid w:val="00831EA8"/>
    <w:rsid w:val="00831F4B"/>
    <w:rsid w:val="00831FEC"/>
    <w:rsid w:val="00832359"/>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D4"/>
    <w:rsid w:val="008402E6"/>
    <w:rsid w:val="00840565"/>
    <w:rsid w:val="00840720"/>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AA3"/>
    <w:rsid w:val="00845C3C"/>
    <w:rsid w:val="00846510"/>
    <w:rsid w:val="00846960"/>
    <w:rsid w:val="00846E35"/>
    <w:rsid w:val="00846EEA"/>
    <w:rsid w:val="00847196"/>
    <w:rsid w:val="0084720C"/>
    <w:rsid w:val="00847F43"/>
    <w:rsid w:val="008501A5"/>
    <w:rsid w:val="0085086F"/>
    <w:rsid w:val="00850F53"/>
    <w:rsid w:val="00850F8B"/>
    <w:rsid w:val="00850FCE"/>
    <w:rsid w:val="00850FE6"/>
    <w:rsid w:val="00852019"/>
    <w:rsid w:val="008520C5"/>
    <w:rsid w:val="008524A9"/>
    <w:rsid w:val="0085295F"/>
    <w:rsid w:val="0085334B"/>
    <w:rsid w:val="008535F0"/>
    <w:rsid w:val="00853A17"/>
    <w:rsid w:val="0085414B"/>
    <w:rsid w:val="0085416B"/>
    <w:rsid w:val="008542F8"/>
    <w:rsid w:val="008545ED"/>
    <w:rsid w:val="008548D3"/>
    <w:rsid w:val="00854AE0"/>
    <w:rsid w:val="00854B3C"/>
    <w:rsid w:val="00854EF0"/>
    <w:rsid w:val="00854FE7"/>
    <w:rsid w:val="00855520"/>
    <w:rsid w:val="00855C85"/>
    <w:rsid w:val="008561A6"/>
    <w:rsid w:val="00856501"/>
    <w:rsid w:val="0085687D"/>
    <w:rsid w:val="00856A4F"/>
    <w:rsid w:val="00856C7B"/>
    <w:rsid w:val="00857558"/>
    <w:rsid w:val="00857595"/>
    <w:rsid w:val="0085799D"/>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2E0C"/>
    <w:rsid w:val="00863299"/>
    <w:rsid w:val="0086341A"/>
    <w:rsid w:val="008636D0"/>
    <w:rsid w:val="00863FEE"/>
    <w:rsid w:val="00864128"/>
    <w:rsid w:val="00864466"/>
    <w:rsid w:val="008645BB"/>
    <w:rsid w:val="008645EA"/>
    <w:rsid w:val="00864661"/>
    <w:rsid w:val="0086475F"/>
    <w:rsid w:val="008648A3"/>
    <w:rsid w:val="008648C0"/>
    <w:rsid w:val="00864935"/>
    <w:rsid w:val="00864BF6"/>
    <w:rsid w:val="00864C1F"/>
    <w:rsid w:val="00864CD4"/>
    <w:rsid w:val="00864E06"/>
    <w:rsid w:val="00864EB9"/>
    <w:rsid w:val="0086505C"/>
    <w:rsid w:val="008652F3"/>
    <w:rsid w:val="008658A5"/>
    <w:rsid w:val="00865B49"/>
    <w:rsid w:val="00865E21"/>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9DE"/>
    <w:rsid w:val="00870B4B"/>
    <w:rsid w:val="008711F4"/>
    <w:rsid w:val="008713F3"/>
    <w:rsid w:val="00871B1E"/>
    <w:rsid w:val="00871FA1"/>
    <w:rsid w:val="0087202F"/>
    <w:rsid w:val="00872057"/>
    <w:rsid w:val="0087239D"/>
    <w:rsid w:val="00872A8F"/>
    <w:rsid w:val="00872BDD"/>
    <w:rsid w:val="00872C67"/>
    <w:rsid w:val="00872F7E"/>
    <w:rsid w:val="0087316B"/>
    <w:rsid w:val="008733EA"/>
    <w:rsid w:val="008734A2"/>
    <w:rsid w:val="008734D4"/>
    <w:rsid w:val="008741A3"/>
    <w:rsid w:val="008741EF"/>
    <w:rsid w:val="00874954"/>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83"/>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491E"/>
    <w:rsid w:val="00885001"/>
    <w:rsid w:val="00885B64"/>
    <w:rsid w:val="00885BBC"/>
    <w:rsid w:val="00885F4F"/>
    <w:rsid w:val="00886BE6"/>
    <w:rsid w:val="008873F6"/>
    <w:rsid w:val="00887759"/>
    <w:rsid w:val="00887B6A"/>
    <w:rsid w:val="00887CB2"/>
    <w:rsid w:val="00887DDB"/>
    <w:rsid w:val="00890081"/>
    <w:rsid w:val="008900F0"/>
    <w:rsid w:val="0089061F"/>
    <w:rsid w:val="008909C5"/>
    <w:rsid w:val="00890A21"/>
    <w:rsid w:val="00890DB7"/>
    <w:rsid w:val="00891133"/>
    <w:rsid w:val="0089116F"/>
    <w:rsid w:val="00891360"/>
    <w:rsid w:val="008918D5"/>
    <w:rsid w:val="0089194E"/>
    <w:rsid w:val="00892502"/>
    <w:rsid w:val="00892530"/>
    <w:rsid w:val="0089259D"/>
    <w:rsid w:val="0089286B"/>
    <w:rsid w:val="00892F00"/>
    <w:rsid w:val="0089306E"/>
    <w:rsid w:val="008930AE"/>
    <w:rsid w:val="0089318C"/>
    <w:rsid w:val="00893222"/>
    <w:rsid w:val="00893FD3"/>
    <w:rsid w:val="00894063"/>
    <w:rsid w:val="008940BF"/>
    <w:rsid w:val="00894406"/>
    <w:rsid w:val="00894839"/>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1F04"/>
    <w:rsid w:val="008A2141"/>
    <w:rsid w:val="008A2880"/>
    <w:rsid w:val="008A29C9"/>
    <w:rsid w:val="008A2F3C"/>
    <w:rsid w:val="008A3079"/>
    <w:rsid w:val="008A3132"/>
    <w:rsid w:val="008A3449"/>
    <w:rsid w:val="008A36EB"/>
    <w:rsid w:val="008A3720"/>
    <w:rsid w:val="008A38B1"/>
    <w:rsid w:val="008A3A37"/>
    <w:rsid w:val="008A3C09"/>
    <w:rsid w:val="008A3D03"/>
    <w:rsid w:val="008A41D9"/>
    <w:rsid w:val="008A425B"/>
    <w:rsid w:val="008A435B"/>
    <w:rsid w:val="008A43D6"/>
    <w:rsid w:val="008A4644"/>
    <w:rsid w:val="008A48C2"/>
    <w:rsid w:val="008A50B3"/>
    <w:rsid w:val="008A5104"/>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83"/>
    <w:rsid w:val="008B2DB9"/>
    <w:rsid w:val="008B2FBD"/>
    <w:rsid w:val="008B327F"/>
    <w:rsid w:val="008B32C7"/>
    <w:rsid w:val="008B333E"/>
    <w:rsid w:val="008B34D7"/>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DA3"/>
    <w:rsid w:val="008C2F67"/>
    <w:rsid w:val="008C374F"/>
    <w:rsid w:val="008C397D"/>
    <w:rsid w:val="008C3A8B"/>
    <w:rsid w:val="008C3B87"/>
    <w:rsid w:val="008C42C1"/>
    <w:rsid w:val="008C477A"/>
    <w:rsid w:val="008C5141"/>
    <w:rsid w:val="008C5306"/>
    <w:rsid w:val="008C5433"/>
    <w:rsid w:val="008C6C65"/>
    <w:rsid w:val="008C6CD5"/>
    <w:rsid w:val="008C7072"/>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55A"/>
    <w:rsid w:val="008D4B3C"/>
    <w:rsid w:val="008D4E00"/>
    <w:rsid w:val="008D4F2B"/>
    <w:rsid w:val="008D529F"/>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4D0A"/>
    <w:rsid w:val="008E52DE"/>
    <w:rsid w:val="008E543B"/>
    <w:rsid w:val="008E5509"/>
    <w:rsid w:val="008E5766"/>
    <w:rsid w:val="008E5967"/>
    <w:rsid w:val="008E5D3F"/>
    <w:rsid w:val="008E5DCA"/>
    <w:rsid w:val="008E5E80"/>
    <w:rsid w:val="008E60EB"/>
    <w:rsid w:val="008E626F"/>
    <w:rsid w:val="008E62A3"/>
    <w:rsid w:val="008E6310"/>
    <w:rsid w:val="008E6443"/>
    <w:rsid w:val="008E6A91"/>
    <w:rsid w:val="008E7386"/>
    <w:rsid w:val="008E7BA3"/>
    <w:rsid w:val="008E7C8B"/>
    <w:rsid w:val="008E7E66"/>
    <w:rsid w:val="008E7E8A"/>
    <w:rsid w:val="008F01AE"/>
    <w:rsid w:val="008F0781"/>
    <w:rsid w:val="008F0936"/>
    <w:rsid w:val="008F0957"/>
    <w:rsid w:val="008F0B28"/>
    <w:rsid w:val="008F18D1"/>
    <w:rsid w:val="008F2127"/>
    <w:rsid w:val="008F2163"/>
    <w:rsid w:val="008F2648"/>
    <w:rsid w:val="008F2790"/>
    <w:rsid w:val="008F2D49"/>
    <w:rsid w:val="008F3116"/>
    <w:rsid w:val="008F320D"/>
    <w:rsid w:val="008F36ED"/>
    <w:rsid w:val="008F377D"/>
    <w:rsid w:val="008F3855"/>
    <w:rsid w:val="008F39FB"/>
    <w:rsid w:val="008F3F97"/>
    <w:rsid w:val="008F4C74"/>
    <w:rsid w:val="008F4DA1"/>
    <w:rsid w:val="008F4E15"/>
    <w:rsid w:val="008F4F5D"/>
    <w:rsid w:val="008F59B7"/>
    <w:rsid w:val="008F5B1A"/>
    <w:rsid w:val="008F5BC6"/>
    <w:rsid w:val="008F5C86"/>
    <w:rsid w:val="008F5DE1"/>
    <w:rsid w:val="008F65CA"/>
    <w:rsid w:val="008F6759"/>
    <w:rsid w:val="008F68EA"/>
    <w:rsid w:val="008F6ACC"/>
    <w:rsid w:val="008F709A"/>
    <w:rsid w:val="008F7244"/>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616"/>
    <w:rsid w:val="00901D3D"/>
    <w:rsid w:val="00901ED2"/>
    <w:rsid w:val="009026A7"/>
    <w:rsid w:val="00902764"/>
    <w:rsid w:val="009028C9"/>
    <w:rsid w:val="00902C13"/>
    <w:rsid w:val="00902CAD"/>
    <w:rsid w:val="00902CD9"/>
    <w:rsid w:val="00902D1F"/>
    <w:rsid w:val="009032D7"/>
    <w:rsid w:val="009035F6"/>
    <w:rsid w:val="00903BD6"/>
    <w:rsid w:val="00903EC1"/>
    <w:rsid w:val="0090415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A8B"/>
    <w:rsid w:val="00910C18"/>
    <w:rsid w:val="0091160D"/>
    <w:rsid w:val="00911B25"/>
    <w:rsid w:val="00911F43"/>
    <w:rsid w:val="009125C0"/>
    <w:rsid w:val="00912763"/>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29A"/>
    <w:rsid w:val="009172D6"/>
    <w:rsid w:val="00917709"/>
    <w:rsid w:val="00917F22"/>
    <w:rsid w:val="00920141"/>
    <w:rsid w:val="00920359"/>
    <w:rsid w:val="009204A6"/>
    <w:rsid w:val="0092054A"/>
    <w:rsid w:val="0092089D"/>
    <w:rsid w:val="009209AC"/>
    <w:rsid w:val="00920B1C"/>
    <w:rsid w:val="00920EA2"/>
    <w:rsid w:val="00920F36"/>
    <w:rsid w:val="00920F52"/>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E8E"/>
    <w:rsid w:val="0092508C"/>
    <w:rsid w:val="00925238"/>
    <w:rsid w:val="009252BA"/>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1A"/>
    <w:rsid w:val="00930826"/>
    <w:rsid w:val="009308FD"/>
    <w:rsid w:val="00930CCE"/>
    <w:rsid w:val="00930E1A"/>
    <w:rsid w:val="0093193E"/>
    <w:rsid w:val="00931C3E"/>
    <w:rsid w:val="00931F9A"/>
    <w:rsid w:val="00931FE4"/>
    <w:rsid w:val="009320A7"/>
    <w:rsid w:val="00932341"/>
    <w:rsid w:val="00932914"/>
    <w:rsid w:val="009329EC"/>
    <w:rsid w:val="00932D82"/>
    <w:rsid w:val="0093334A"/>
    <w:rsid w:val="009333C6"/>
    <w:rsid w:val="00933B1E"/>
    <w:rsid w:val="0093451D"/>
    <w:rsid w:val="00934530"/>
    <w:rsid w:val="0093456C"/>
    <w:rsid w:val="00934573"/>
    <w:rsid w:val="009347AE"/>
    <w:rsid w:val="00935C04"/>
    <w:rsid w:val="00935C8D"/>
    <w:rsid w:val="00936033"/>
    <w:rsid w:val="00936326"/>
    <w:rsid w:val="00936D40"/>
    <w:rsid w:val="00936D97"/>
    <w:rsid w:val="009375F2"/>
    <w:rsid w:val="009378D0"/>
    <w:rsid w:val="009378DF"/>
    <w:rsid w:val="00937A52"/>
    <w:rsid w:val="00937B84"/>
    <w:rsid w:val="009403E3"/>
    <w:rsid w:val="009404C3"/>
    <w:rsid w:val="00940772"/>
    <w:rsid w:val="00940793"/>
    <w:rsid w:val="00940C3B"/>
    <w:rsid w:val="00940E87"/>
    <w:rsid w:val="00940F2E"/>
    <w:rsid w:val="00941023"/>
    <w:rsid w:val="009410B1"/>
    <w:rsid w:val="0094123D"/>
    <w:rsid w:val="009413E8"/>
    <w:rsid w:val="0094186C"/>
    <w:rsid w:val="00941C5B"/>
    <w:rsid w:val="00942748"/>
    <w:rsid w:val="0094276B"/>
    <w:rsid w:val="00942960"/>
    <w:rsid w:val="00942AB8"/>
    <w:rsid w:val="009431BF"/>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47F7D"/>
    <w:rsid w:val="00950069"/>
    <w:rsid w:val="009500AE"/>
    <w:rsid w:val="009502AA"/>
    <w:rsid w:val="009505F5"/>
    <w:rsid w:val="00950870"/>
    <w:rsid w:val="009509C1"/>
    <w:rsid w:val="00950EE7"/>
    <w:rsid w:val="009518C4"/>
    <w:rsid w:val="0095244E"/>
    <w:rsid w:val="009524AA"/>
    <w:rsid w:val="00952615"/>
    <w:rsid w:val="009530B9"/>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2FEC"/>
    <w:rsid w:val="00963086"/>
    <w:rsid w:val="00963364"/>
    <w:rsid w:val="00963371"/>
    <w:rsid w:val="009633EC"/>
    <w:rsid w:val="0096387A"/>
    <w:rsid w:val="009638C0"/>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4D2"/>
    <w:rsid w:val="0097466B"/>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7BF"/>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BF2"/>
    <w:rsid w:val="00984EE6"/>
    <w:rsid w:val="009853FC"/>
    <w:rsid w:val="009859BB"/>
    <w:rsid w:val="00985AAF"/>
    <w:rsid w:val="00985B69"/>
    <w:rsid w:val="00985BE7"/>
    <w:rsid w:val="00985F0B"/>
    <w:rsid w:val="00986AD8"/>
    <w:rsid w:val="00986F53"/>
    <w:rsid w:val="009870BD"/>
    <w:rsid w:val="00987410"/>
    <w:rsid w:val="00987937"/>
    <w:rsid w:val="00987D79"/>
    <w:rsid w:val="00990036"/>
    <w:rsid w:val="00990058"/>
    <w:rsid w:val="009908C3"/>
    <w:rsid w:val="009914BB"/>
    <w:rsid w:val="00991788"/>
    <w:rsid w:val="00991D9D"/>
    <w:rsid w:val="00991FDB"/>
    <w:rsid w:val="0099214A"/>
    <w:rsid w:val="00992C26"/>
    <w:rsid w:val="00992E5F"/>
    <w:rsid w:val="00993282"/>
    <w:rsid w:val="009932EB"/>
    <w:rsid w:val="009937EF"/>
    <w:rsid w:val="00993CAE"/>
    <w:rsid w:val="00993EA7"/>
    <w:rsid w:val="00994220"/>
    <w:rsid w:val="00994498"/>
    <w:rsid w:val="00994665"/>
    <w:rsid w:val="0099494A"/>
    <w:rsid w:val="00994C12"/>
    <w:rsid w:val="00994D8E"/>
    <w:rsid w:val="00994DB5"/>
    <w:rsid w:val="00994E56"/>
    <w:rsid w:val="009950C1"/>
    <w:rsid w:val="00995869"/>
    <w:rsid w:val="00995A2A"/>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A01EC"/>
    <w:rsid w:val="009A027E"/>
    <w:rsid w:val="009A0402"/>
    <w:rsid w:val="009A04CD"/>
    <w:rsid w:val="009A1263"/>
    <w:rsid w:val="009A1DD4"/>
    <w:rsid w:val="009A1E22"/>
    <w:rsid w:val="009A225B"/>
    <w:rsid w:val="009A31CC"/>
    <w:rsid w:val="009A34FC"/>
    <w:rsid w:val="009A356B"/>
    <w:rsid w:val="009A3745"/>
    <w:rsid w:val="009A3B32"/>
    <w:rsid w:val="009A3B64"/>
    <w:rsid w:val="009A3D7B"/>
    <w:rsid w:val="009A3FB2"/>
    <w:rsid w:val="009A47CF"/>
    <w:rsid w:val="009A47D7"/>
    <w:rsid w:val="009A4F1E"/>
    <w:rsid w:val="009A502C"/>
    <w:rsid w:val="009A517B"/>
    <w:rsid w:val="009A5324"/>
    <w:rsid w:val="009A555F"/>
    <w:rsid w:val="009A5A6C"/>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AB"/>
    <w:rsid w:val="009B0DF8"/>
    <w:rsid w:val="009B118C"/>
    <w:rsid w:val="009B18E3"/>
    <w:rsid w:val="009B1AC6"/>
    <w:rsid w:val="009B236D"/>
    <w:rsid w:val="009B23DD"/>
    <w:rsid w:val="009B2433"/>
    <w:rsid w:val="009B2A3B"/>
    <w:rsid w:val="009B2C0B"/>
    <w:rsid w:val="009B2F3B"/>
    <w:rsid w:val="009B3509"/>
    <w:rsid w:val="009B3555"/>
    <w:rsid w:val="009B3749"/>
    <w:rsid w:val="009B3BCB"/>
    <w:rsid w:val="009B3DBA"/>
    <w:rsid w:val="009B455A"/>
    <w:rsid w:val="009B4C4B"/>
    <w:rsid w:val="009B5011"/>
    <w:rsid w:val="009B5042"/>
    <w:rsid w:val="009B50DD"/>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0F34"/>
    <w:rsid w:val="009C1163"/>
    <w:rsid w:val="009C1578"/>
    <w:rsid w:val="009C1BDC"/>
    <w:rsid w:val="009C1BE3"/>
    <w:rsid w:val="009C1E05"/>
    <w:rsid w:val="009C1F2D"/>
    <w:rsid w:val="009C2051"/>
    <w:rsid w:val="009C20B4"/>
    <w:rsid w:val="009C23B6"/>
    <w:rsid w:val="009C23EE"/>
    <w:rsid w:val="009C2A6E"/>
    <w:rsid w:val="009C2AAA"/>
    <w:rsid w:val="009C2AFD"/>
    <w:rsid w:val="009C2B37"/>
    <w:rsid w:val="009C2F59"/>
    <w:rsid w:val="009C2F7C"/>
    <w:rsid w:val="009C3155"/>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CD4"/>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D6C"/>
    <w:rsid w:val="009D1E53"/>
    <w:rsid w:val="009D1F33"/>
    <w:rsid w:val="009D1F5E"/>
    <w:rsid w:val="009D2114"/>
    <w:rsid w:val="009D2270"/>
    <w:rsid w:val="009D2770"/>
    <w:rsid w:val="009D285F"/>
    <w:rsid w:val="009D2B03"/>
    <w:rsid w:val="009D311C"/>
    <w:rsid w:val="009D32F6"/>
    <w:rsid w:val="009D353A"/>
    <w:rsid w:val="009D3A02"/>
    <w:rsid w:val="009D3A1E"/>
    <w:rsid w:val="009D3BA6"/>
    <w:rsid w:val="009D3CEA"/>
    <w:rsid w:val="009D3E83"/>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6F42"/>
    <w:rsid w:val="009D76C1"/>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DFE"/>
    <w:rsid w:val="009E4EA7"/>
    <w:rsid w:val="009E51A1"/>
    <w:rsid w:val="009E533A"/>
    <w:rsid w:val="009E556B"/>
    <w:rsid w:val="009E57AF"/>
    <w:rsid w:val="009E5ED3"/>
    <w:rsid w:val="009E60BA"/>
    <w:rsid w:val="009E6247"/>
    <w:rsid w:val="009E6479"/>
    <w:rsid w:val="009E70E2"/>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2FFF"/>
    <w:rsid w:val="009F359B"/>
    <w:rsid w:val="009F35FC"/>
    <w:rsid w:val="009F3EB3"/>
    <w:rsid w:val="009F3FF9"/>
    <w:rsid w:val="009F43E1"/>
    <w:rsid w:val="009F46EF"/>
    <w:rsid w:val="009F4888"/>
    <w:rsid w:val="009F4900"/>
    <w:rsid w:val="009F4CE6"/>
    <w:rsid w:val="009F502C"/>
    <w:rsid w:val="009F58E2"/>
    <w:rsid w:val="009F59D9"/>
    <w:rsid w:val="009F5BF9"/>
    <w:rsid w:val="009F5D4F"/>
    <w:rsid w:val="009F5DD3"/>
    <w:rsid w:val="009F6352"/>
    <w:rsid w:val="009F763F"/>
    <w:rsid w:val="009F7B92"/>
    <w:rsid w:val="009F7D0A"/>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1299"/>
    <w:rsid w:val="00A11A30"/>
    <w:rsid w:val="00A11ACE"/>
    <w:rsid w:val="00A11B24"/>
    <w:rsid w:val="00A11E9C"/>
    <w:rsid w:val="00A127EE"/>
    <w:rsid w:val="00A12AF7"/>
    <w:rsid w:val="00A12C9A"/>
    <w:rsid w:val="00A12CB5"/>
    <w:rsid w:val="00A12D29"/>
    <w:rsid w:val="00A12E9D"/>
    <w:rsid w:val="00A12EEB"/>
    <w:rsid w:val="00A13220"/>
    <w:rsid w:val="00A13747"/>
    <w:rsid w:val="00A13B02"/>
    <w:rsid w:val="00A13B3B"/>
    <w:rsid w:val="00A13D40"/>
    <w:rsid w:val="00A147AD"/>
    <w:rsid w:val="00A14DE2"/>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0C3"/>
    <w:rsid w:val="00A201D0"/>
    <w:rsid w:val="00A202A9"/>
    <w:rsid w:val="00A20810"/>
    <w:rsid w:val="00A20A36"/>
    <w:rsid w:val="00A20ECB"/>
    <w:rsid w:val="00A21491"/>
    <w:rsid w:val="00A215A5"/>
    <w:rsid w:val="00A21882"/>
    <w:rsid w:val="00A223D7"/>
    <w:rsid w:val="00A2241F"/>
    <w:rsid w:val="00A22442"/>
    <w:rsid w:val="00A2249E"/>
    <w:rsid w:val="00A2251D"/>
    <w:rsid w:val="00A2254F"/>
    <w:rsid w:val="00A22CA0"/>
    <w:rsid w:val="00A23451"/>
    <w:rsid w:val="00A23601"/>
    <w:rsid w:val="00A236BA"/>
    <w:rsid w:val="00A2376D"/>
    <w:rsid w:val="00A239FB"/>
    <w:rsid w:val="00A23F6B"/>
    <w:rsid w:val="00A240D4"/>
    <w:rsid w:val="00A242A1"/>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21C"/>
    <w:rsid w:val="00A30709"/>
    <w:rsid w:val="00A3102F"/>
    <w:rsid w:val="00A31567"/>
    <w:rsid w:val="00A31891"/>
    <w:rsid w:val="00A3207F"/>
    <w:rsid w:val="00A320D9"/>
    <w:rsid w:val="00A32A9D"/>
    <w:rsid w:val="00A32B0A"/>
    <w:rsid w:val="00A32D29"/>
    <w:rsid w:val="00A331AE"/>
    <w:rsid w:val="00A332F9"/>
    <w:rsid w:val="00A33AF8"/>
    <w:rsid w:val="00A33E6D"/>
    <w:rsid w:val="00A33FE1"/>
    <w:rsid w:val="00A344AD"/>
    <w:rsid w:val="00A34873"/>
    <w:rsid w:val="00A34921"/>
    <w:rsid w:val="00A354CF"/>
    <w:rsid w:val="00A35538"/>
    <w:rsid w:val="00A357C8"/>
    <w:rsid w:val="00A362A1"/>
    <w:rsid w:val="00A362DE"/>
    <w:rsid w:val="00A3641F"/>
    <w:rsid w:val="00A36652"/>
    <w:rsid w:val="00A367C7"/>
    <w:rsid w:val="00A36A7D"/>
    <w:rsid w:val="00A36D30"/>
    <w:rsid w:val="00A370C3"/>
    <w:rsid w:val="00A37423"/>
    <w:rsid w:val="00A379C5"/>
    <w:rsid w:val="00A37B09"/>
    <w:rsid w:val="00A37BD2"/>
    <w:rsid w:val="00A37E1A"/>
    <w:rsid w:val="00A40275"/>
    <w:rsid w:val="00A40A38"/>
    <w:rsid w:val="00A40A8E"/>
    <w:rsid w:val="00A40AE4"/>
    <w:rsid w:val="00A40BB8"/>
    <w:rsid w:val="00A40E32"/>
    <w:rsid w:val="00A41118"/>
    <w:rsid w:val="00A412B1"/>
    <w:rsid w:val="00A413CD"/>
    <w:rsid w:val="00A418C3"/>
    <w:rsid w:val="00A41AAC"/>
    <w:rsid w:val="00A42017"/>
    <w:rsid w:val="00A4258D"/>
    <w:rsid w:val="00A42919"/>
    <w:rsid w:val="00A429EE"/>
    <w:rsid w:val="00A42A73"/>
    <w:rsid w:val="00A42A90"/>
    <w:rsid w:val="00A434E2"/>
    <w:rsid w:val="00A4353A"/>
    <w:rsid w:val="00A438D8"/>
    <w:rsid w:val="00A4395D"/>
    <w:rsid w:val="00A439FD"/>
    <w:rsid w:val="00A43D7F"/>
    <w:rsid w:val="00A4402D"/>
    <w:rsid w:val="00A44512"/>
    <w:rsid w:val="00A4460C"/>
    <w:rsid w:val="00A44610"/>
    <w:rsid w:val="00A448CA"/>
    <w:rsid w:val="00A44F61"/>
    <w:rsid w:val="00A45526"/>
    <w:rsid w:val="00A456FC"/>
    <w:rsid w:val="00A45F3F"/>
    <w:rsid w:val="00A4624F"/>
    <w:rsid w:val="00A467B6"/>
    <w:rsid w:val="00A469B9"/>
    <w:rsid w:val="00A46A07"/>
    <w:rsid w:val="00A46B72"/>
    <w:rsid w:val="00A46BBC"/>
    <w:rsid w:val="00A46D0E"/>
    <w:rsid w:val="00A46D4D"/>
    <w:rsid w:val="00A47370"/>
    <w:rsid w:val="00A4738E"/>
    <w:rsid w:val="00A4758B"/>
    <w:rsid w:val="00A4792B"/>
    <w:rsid w:val="00A47997"/>
    <w:rsid w:val="00A47E40"/>
    <w:rsid w:val="00A47F3F"/>
    <w:rsid w:val="00A50166"/>
    <w:rsid w:val="00A506D1"/>
    <w:rsid w:val="00A5089F"/>
    <w:rsid w:val="00A50AF8"/>
    <w:rsid w:val="00A50FA1"/>
    <w:rsid w:val="00A51031"/>
    <w:rsid w:val="00A52347"/>
    <w:rsid w:val="00A52727"/>
    <w:rsid w:val="00A52A85"/>
    <w:rsid w:val="00A52D68"/>
    <w:rsid w:val="00A52F8E"/>
    <w:rsid w:val="00A535EE"/>
    <w:rsid w:val="00A53724"/>
    <w:rsid w:val="00A53881"/>
    <w:rsid w:val="00A53B4B"/>
    <w:rsid w:val="00A53BE2"/>
    <w:rsid w:val="00A543AD"/>
    <w:rsid w:val="00A5485D"/>
    <w:rsid w:val="00A5493C"/>
    <w:rsid w:val="00A54F7E"/>
    <w:rsid w:val="00A55324"/>
    <w:rsid w:val="00A55705"/>
    <w:rsid w:val="00A558DA"/>
    <w:rsid w:val="00A55F25"/>
    <w:rsid w:val="00A55F48"/>
    <w:rsid w:val="00A56099"/>
    <w:rsid w:val="00A5622C"/>
    <w:rsid w:val="00A56716"/>
    <w:rsid w:val="00A56783"/>
    <w:rsid w:val="00A56A39"/>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AD8"/>
    <w:rsid w:val="00A60C48"/>
    <w:rsid w:val="00A60E16"/>
    <w:rsid w:val="00A61083"/>
    <w:rsid w:val="00A611CD"/>
    <w:rsid w:val="00A61207"/>
    <w:rsid w:val="00A61368"/>
    <w:rsid w:val="00A61CA7"/>
    <w:rsid w:val="00A61CFC"/>
    <w:rsid w:val="00A61D44"/>
    <w:rsid w:val="00A61DF6"/>
    <w:rsid w:val="00A61F4E"/>
    <w:rsid w:val="00A61F61"/>
    <w:rsid w:val="00A620BD"/>
    <w:rsid w:val="00A621C2"/>
    <w:rsid w:val="00A623C9"/>
    <w:rsid w:val="00A62481"/>
    <w:rsid w:val="00A6268C"/>
    <w:rsid w:val="00A626E3"/>
    <w:rsid w:val="00A627A9"/>
    <w:rsid w:val="00A62B09"/>
    <w:rsid w:val="00A62C88"/>
    <w:rsid w:val="00A62EA5"/>
    <w:rsid w:val="00A62F47"/>
    <w:rsid w:val="00A6391B"/>
    <w:rsid w:val="00A63AE1"/>
    <w:rsid w:val="00A63DF0"/>
    <w:rsid w:val="00A63ECE"/>
    <w:rsid w:val="00A64141"/>
    <w:rsid w:val="00A641DD"/>
    <w:rsid w:val="00A643F5"/>
    <w:rsid w:val="00A64441"/>
    <w:rsid w:val="00A6481A"/>
    <w:rsid w:val="00A64FD5"/>
    <w:rsid w:val="00A651C0"/>
    <w:rsid w:val="00A65601"/>
    <w:rsid w:val="00A658C2"/>
    <w:rsid w:val="00A65BC7"/>
    <w:rsid w:val="00A65D0F"/>
    <w:rsid w:val="00A66133"/>
    <w:rsid w:val="00A66689"/>
    <w:rsid w:val="00A66D20"/>
    <w:rsid w:val="00A66F26"/>
    <w:rsid w:val="00A66FA6"/>
    <w:rsid w:val="00A67065"/>
    <w:rsid w:val="00A67278"/>
    <w:rsid w:val="00A672E4"/>
    <w:rsid w:val="00A6758C"/>
    <w:rsid w:val="00A6766B"/>
    <w:rsid w:val="00A67EFB"/>
    <w:rsid w:val="00A701C7"/>
    <w:rsid w:val="00A703F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4FC4"/>
    <w:rsid w:val="00A753EB"/>
    <w:rsid w:val="00A75406"/>
    <w:rsid w:val="00A75601"/>
    <w:rsid w:val="00A75791"/>
    <w:rsid w:val="00A75B76"/>
    <w:rsid w:val="00A7610C"/>
    <w:rsid w:val="00A762ED"/>
    <w:rsid w:val="00A7681C"/>
    <w:rsid w:val="00A772A4"/>
    <w:rsid w:val="00A7736B"/>
    <w:rsid w:val="00A77713"/>
    <w:rsid w:val="00A77855"/>
    <w:rsid w:val="00A77E94"/>
    <w:rsid w:val="00A805C1"/>
    <w:rsid w:val="00A80BFE"/>
    <w:rsid w:val="00A80CB0"/>
    <w:rsid w:val="00A80CF1"/>
    <w:rsid w:val="00A80D4A"/>
    <w:rsid w:val="00A80D4F"/>
    <w:rsid w:val="00A8106D"/>
    <w:rsid w:val="00A81243"/>
    <w:rsid w:val="00A81386"/>
    <w:rsid w:val="00A813C4"/>
    <w:rsid w:val="00A816F0"/>
    <w:rsid w:val="00A819CC"/>
    <w:rsid w:val="00A81DC6"/>
    <w:rsid w:val="00A81DF9"/>
    <w:rsid w:val="00A81E89"/>
    <w:rsid w:val="00A81F4D"/>
    <w:rsid w:val="00A82048"/>
    <w:rsid w:val="00A825E7"/>
    <w:rsid w:val="00A82604"/>
    <w:rsid w:val="00A826F1"/>
    <w:rsid w:val="00A83779"/>
    <w:rsid w:val="00A8380D"/>
    <w:rsid w:val="00A83A40"/>
    <w:rsid w:val="00A83C53"/>
    <w:rsid w:val="00A84073"/>
    <w:rsid w:val="00A841AE"/>
    <w:rsid w:val="00A8422F"/>
    <w:rsid w:val="00A84452"/>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926"/>
    <w:rsid w:val="00A91DF0"/>
    <w:rsid w:val="00A91F42"/>
    <w:rsid w:val="00A92168"/>
    <w:rsid w:val="00A92B5C"/>
    <w:rsid w:val="00A92BBE"/>
    <w:rsid w:val="00A92E2D"/>
    <w:rsid w:val="00A92FA2"/>
    <w:rsid w:val="00A9325B"/>
    <w:rsid w:val="00A936E0"/>
    <w:rsid w:val="00A9393D"/>
    <w:rsid w:val="00A93C59"/>
    <w:rsid w:val="00A93EEB"/>
    <w:rsid w:val="00A93EFE"/>
    <w:rsid w:val="00A93FFE"/>
    <w:rsid w:val="00A94626"/>
    <w:rsid w:val="00A949CC"/>
    <w:rsid w:val="00A951C3"/>
    <w:rsid w:val="00A95282"/>
    <w:rsid w:val="00A953B0"/>
    <w:rsid w:val="00A95517"/>
    <w:rsid w:val="00A95BEF"/>
    <w:rsid w:val="00A96049"/>
    <w:rsid w:val="00A962BD"/>
    <w:rsid w:val="00A963E9"/>
    <w:rsid w:val="00A96462"/>
    <w:rsid w:val="00A967C4"/>
    <w:rsid w:val="00A96CD0"/>
    <w:rsid w:val="00A96D15"/>
    <w:rsid w:val="00A96FAE"/>
    <w:rsid w:val="00A97058"/>
    <w:rsid w:val="00A97268"/>
    <w:rsid w:val="00A97C8D"/>
    <w:rsid w:val="00A97DDE"/>
    <w:rsid w:val="00AA0119"/>
    <w:rsid w:val="00AA04A8"/>
    <w:rsid w:val="00AA0A83"/>
    <w:rsid w:val="00AA0E8E"/>
    <w:rsid w:val="00AA114E"/>
    <w:rsid w:val="00AA132D"/>
    <w:rsid w:val="00AA150B"/>
    <w:rsid w:val="00AA1654"/>
    <w:rsid w:val="00AA1A3F"/>
    <w:rsid w:val="00AA1B7C"/>
    <w:rsid w:val="00AA21BE"/>
    <w:rsid w:val="00AA2560"/>
    <w:rsid w:val="00AA2C10"/>
    <w:rsid w:val="00AA2D81"/>
    <w:rsid w:val="00AA2E57"/>
    <w:rsid w:val="00AA308F"/>
    <w:rsid w:val="00AA31BA"/>
    <w:rsid w:val="00AA3711"/>
    <w:rsid w:val="00AA3AC4"/>
    <w:rsid w:val="00AA3BC4"/>
    <w:rsid w:val="00AA406E"/>
    <w:rsid w:val="00AA41A6"/>
    <w:rsid w:val="00AA4361"/>
    <w:rsid w:val="00AA43A8"/>
    <w:rsid w:val="00AA48B8"/>
    <w:rsid w:val="00AA499C"/>
    <w:rsid w:val="00AA49DF"/>
    <w:rsid w:val="00AA4D2D"/>
    <w:rsid w:val="00AA542A"/>
    <w:rsid w:val="00AA5D24"/>
    <w:rsid w:val="00AA5FCA"/>
    <w:rsid w:val="00AA601C"/>
    <w:rsid w:val="00AA63F5"/>
    <w:rsid w:val="00AA67BA"/>
    <w:rsid w:val="00AA6910"/>
    <w:rsid w:val="00AA6CC3"/>
    <w:rsid w:val="00AA6DB6"/>
    <w:rsid w:val="00AA6FDD"/>
    <w:rsid w:val="00AA70EB"/>
    <w:rsid w:val="00AA731F"/>
    <w:rsid w:val="00AA77BF"/>
    <w:rsid w:val="00AA7DB9"/>
    <w:rsid w:val="00AB036D"/>
    <w:rsid w:val="00AB08A5"/>
    <w:rsid w:val="00AB0969"/>
    <w:rsid w:val="00AB118C"/>
    <w:rsid w:val="00AB1376"/>
    <w:rsid w:val="00AB16BE"/>
    <w:rsid w:val="00AB1A09"/>
    <w:rsid w:val="00AB1BE0"/>
    <w:rsid w:val="00AB1CAA"/>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A7B"/>
    <w:rsid w:val="00AC0ACC"/>
    <w:rsid w:val="00AC0E5B"/>
    <w:rsid w:val="00AC0ED5"/>
    <w:rsid w:val="00AC11C8"/>
    <w:rsid w:val="00AC171E"/>
    <w:rsid w:val="00AC1AA7"/>
    <w:rsid w:val="00AC1C45"/>
    <w:rsid w:val="00AC1F31"/>
    <w:rsid w:val="00AC1FF9"/>
    <w:rsid w:val="00AC21D8"/>
    <w:rsid w:val="00AC2351"/>
    <w:rsid w:val="00AC2484"/>
    <w:rsid w:val="00AC24BB"/>
    <w:rsid w:val="00AC2590"/>
    <w:rsid w:val="00AC2A8F"/>
    <w:rsid w:val="00AC2CDC"/>
    <w:rsid w:val="00AC2F04"/>
    <w:rsid w:val="00AC308B"/>
    <w:rsid w:val="00AC314A"/>
    <w:rsid w:val="00AC332C"/>
    <w:rsid w:val="00AC359F"/>
    <w:rsid w:val="00AC3898"/>
    <w:rsid w:val="00AC42B5"/>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F04"/>
    <w:rsid w:val="00AC6F69"/>
    <w:rsid w:val="00AC70C4"/>
    <w:rsid w:val="00AC7360"/>
    <w:rsid w:val="00AC7697"/>
    <w:rsid w:val="00AC7AE6"/>
    <w:rsid w:val="00AD02CF"/>
    <w:rsid w:val="00AD0686"/>
    <w:rsid w:val="00AD0994"/>
    <w:rsid w:val="00AD0B12"/>
    <w:rsid w:val="00AD0BBE"/>
    <w:rsid w:val="00AD0F0D"/>
    <w:rsid w:val="00AD1264"/>
    <w:rsid w:val="00AD139B"/>
    <w:rsid w:val="00AD1405"/>
    <w:rsid w:val="00AD164C"/>
    <w:rsid w:val="00AD17A7"/>
    <w:rsid w:val="00AD1936"/>
    <w:rsid w:val="00AD1A2C"/>
    <w:rsid w:val="00AD1BE5"/>
    <w:rsid w:val="00AD1E60"/>
    <w:rsid w:val="00AD1FC2"/>
    <w:rsid w:val="00AD2008"/>
    <w:rsid w:val="00AD20E2"/>
    <w:rsid w:val="00AD21AA"/>
    <w:rsid w:val="00AD25DF"/>
    <w:rsid w:val="00AD286E"/>
    <w:rsid w:val="00AD2AC0"/>
    <w:rsid w:val="00AD2E60"/>
    <w:rsid w:val="00AD3615"/>
    <w:rsid w:val="00AD3870"/>
    <w:rsid w:val="00AD38B3"/>
    <w:rsid w:val="00AD3987"/>
    <w:rsid w:val="00AD3AF2"/>
    <w:rsid w:val="00AD3BCD"/>
    <w:rsid w:val="00AD3C09"/>
    <w:rsid w:val="00AD3E6E"/>
    <w:rsid w:val="00AD4F39"/>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2A"/>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C31"/>
    <w:rsid w:val="00AF15C7"/>
    <w:rsid w:val="00AF2EB3"/>
    <w:rsid w:val="00AF3894"/>
    <w:rsid w:val="00AF3C74"/>
    <w:rsid w:val="00AF3DC1"/>
    <w:rsid w:val="00AF3F6A"/>
    <w:rsid w:val="00AF44F6"/>
    <w:rsid w:val="00AF47AA"/>
    <w:rsid w:val="00AF4B67"/>
    <w:rsid w:val="00AF4C9E"/>
    <w:rsid w:val="00AF4E28"/>
    <w:rsid w:val="00AF4E70"/>
    <w:rsid w:val="00AF518C"/>
    <w:rsid w:val="00AF6C51"/>
    <w:rsid w:val="00AF76DF"/>
    <w:rsid w:val="00AF7D00"/>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51"/>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4968"/>
    <w:rsid w:val="00B15BA3"/>
    <w:rsid w:val="00B16031"/>
    <w:rsid w:val="00B160A2"/>
    <w:rsid w:val="00B16748"/>
    <w:rsid w:val="00B16802"/>
    <w:rsid w:val="00B16810"/>
    <w:rsid w:val="00B16D95"/>
    <w:rsid w:val="00B16E18"/>
    <w:rsid w:val="00B171A4"/>
    <w:rsid w:val="00B1736B"/>
    <w:rsid w:val="00B174AE"/>
    <w:rsid w:val="00B20097"/>
    <w:rsid w:val="00B203DE"/>
    <w:rsid w:val="00B20549"/>
    <w:rsid w:val="00B208F6"/>
    <w:rsid w:val="00B20968"/>
    <w:rsid w:val="00B20C78"/>
    <w:rsid w:val="00B21642"/>
    <w:rsid w:val="00B21ABA"/>
    <w:rsid w:val="00B21B58"/>
    <w:rsid w:val="00B21D4A"/>
    <w:rsid w:val="00B22103"/>
    <w:rsid w:val="00B2277C"/>
    <w:rsid w:val="00B227D9"/>
    <w:rsid w:val="00B227DE"/>
    <w:rsid w:val="00B228E5"/>
    <w:rsid w:val="00B22A6D"/>
    <w:rsid w:val="00B22B26"/>
    <w:rsid w:val="00B22E8C"/>
    <w:rsid w:val="00B23373"/>
    <w:rsid w:val="00B239F4"/>
    <w:rsid w:val="00B23FA1"/>
    <w:rsid w:val="00B24038"/>
    <w:rsid w:val="00B24C8F"/>
    <w:rsid w:val="00B24D5C"/>
    <w:rsid w:val="00B24F99"/>
    <w:rsid w:val="00B2539E"/>
    <w:rsid w:val="00B25774"/>
    <w:rsid w:val="00B2585F"/>
    <w:rsid w:val="00B25A8E"/>
    <w:rsid w:val="00B25DA6"/>
    <w:rsid w:val="00B25EB4"/>
    <w:rsid w:val="00B260F8"/>
    <w:rsid w:val="00B26513"/>
    <w:rsid w:val="00B2665E"/>
    <w:rsid w:val="00B26742"/>
    <w:rsid w:val="00B26A92"/>
    <w:rsid w:val="00B26B46"/>
    <w:rsid w:val="00B26DF6"/>
    <w:rsid w:val="00B27300"/>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3F9C"/>
    <w:rsid w:val="00B346FD"/>
    <w:rsid w:val="00B34B1B"/>
    <w:rsid w:val="00B34BA4"/>
    <w:rsid w:val="00B34C50"/>
    <w:rsid w:val="00B35107"/>
    <w:rsid w:val="00B35123"/>
    <w:rsid w:val="00B352B5"/>
    <w:rsid w:val="00B35635"/>
    <w:rsid w:val="00B35655"/>
    <w:rsid w:val="00B35732"/>
    <w:rsid w:val="00B3588F"/>
    <w:rsid w:val="00B35AE6"/>
    <w:rsid w:val="00B35B56"/>
    <w:rsid w:val="00B35C8C"/>
    <w:rsid w:val="00B36126"/>
    <w:rsid w:val="00B36638"/>
    <w:rsid w:val="00B3677D"/>
    <w:rsid w:val="00B36A0A"/>
    <w:rsid w:val="00B36BEA"/>
    <w:rsid w:val="00B3722D"/>
    <w:rsid w:val="00B372A3"/>
    <w:rsid w:val="00B3742D"/>
    <w:rsid w:val="00B376F5"/>
    <w:rsid w:val="00B3777A"/>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062"/>
    <w:rsid w:val="00B45783"/>
    <w:rsid w:val="00B45A2B"/>
    <w:rsid w:val="00B46004"/>
    <w:rsid w:val="00B46241"/>
    <w:rsid w:val="00B4627F"/>
    <w:rsid w:val="00B4671F"/>
    <w:rsid w:val="00B46759"/>
    <w:rsid w:val="00B46B8D"/>
    <w:rsid w:val="00B474D7"/>
    <w:rsid w:val="00B47ECA"/>
    <w:rsid w:val="00B47F59"/>
    <w:rsid w:val="00B50146"/>
    <w:rsid w:val="00B509A2"/>
    <w:rsid w:val="00B50D89"/>
    <w:rsid w:val="00B5145E"/>
    <w:rsid w:val="00B5159B"/>
    <w:rsid w:val="00B516A9"/>
    <w:rsid w:val="00B516DE"/>
    <w:rsid w:val="00B52628"/>
    <w:rsid w:val="00B52656"/>
    <w:rsid w:val="00B527EF"/>
    <w:rsid w:val="00B52866"/>
    <w:rsid w:val="00B52CBC"/>
    <w:rsid w:val="00B52CFB"/>
    <w:rsid w:val="00B52F5E"/>
    <w:rsid w:val="00B52FE1"/>
    <w:rsid w:val="00B52FFB"/>
    <w:rsid w:val="00B5305F"/>
    <w:rsid w:val="00B532A3"/>
    <w:rsid w:val="00B53ED5"/>
    <w:rsid w:val="00B54010"/>
    <w:rsid w:val="00B542CD"/>
    <w:rsid w:val="00B54931"/>
    <w:rsid w:val="00B54C98"/>
    <w:rsid w:val="00B54CF6"/>
    <w:rsid w:val="00B54E4A"/>
    <w:rsid w:val="00B550E6"/>
    <w:rsid w:val="00B550F0"/>
    <w:rsid w:val="00B55DB0"/>
    <w:rsid w:val="00B56080"/>
    <w:rsid w:val="00B56167"/>
    <w:rsid w:val="00B563F1"/>
    <w:rsid w:val="00B56648"/>
    <w:rsid w:val="00B5664E"/>
    <w:rsid w:val="00B56861"/>
    <w:rsid w:val="00B56943"/>
    <w:rsid w:val="00B56A8A"/>
    <w:rsid w:val="00B56ADA"/>
    <w:rsid w:val="00B56E32"/>
    <w:rsid w:val="00B56F42"/>
    <w:rsid w:val="00B57123"/>
    <w:rsid w:val="00B57466"/>
    <w:rsid w:val="00B57911"/>
    <w:rsid w:val="00B57C54"/>
    <w:rsid w:val="00B60822"/>
    <w:rsid w:val="00B60B85"/>
    <w:rsid w:val="00B60C75"/>
    <w:rsid w:val="00B61338"/>
    <w:rsid w:val="00B61719"/>
    <w:rsid w:val="00B6187F"/>
    <w:rsid w:val="00B618B1"/>
    <w:rsid w:val="00B61938"/>
    <w:rsid w:val="00B619B2"/>
    <w:rsid w:val="00B61ED3"/>
    <w:rsid w:val="00B61EFE"/>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876"/>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CEC"/>
    <w:rsid w:val="00B66D90"/>
    <w:rsid w:val="00B66EED"/>
    <w:rsid w:val="00B67007"/>
    <w:rsid w:val="00B6784C"/>
    <w:rsid w:val="00B67A7D"/>
    <w:rsid w:val="00B67AB7"/>
    <w:rsid w:val="00B67C11"/>
    <w:rsid w:val="00B67D0A"/>
    <w:rsid w:val="00B7015B"/>
    <w:rsid w:val="00B70247"/>
    <w:rsid w:val="00B7044E"/>
    <w:rsid w:val="00B70612"/>
    <w:rsid w:val="00B706B7"/>
    <w:rsid w:val="00B7093E"/>
    <w:rsid w:val="00B70D8E"/>
    <w:rsid w:val="00B70DF5"/>
    <w:rsid w:val="00B71343"/>
    <w:rsid w:val="00B71509"/>
    <w:rsid w:val="00B71B4C"/>
    <w:rsid w:val="00B71F2D"/>
    <w:rsid w:val="00B72095"/>
    <w:rsid w:val="00B72163"/>
    <w:rsid w:val="00B72C25"/>
    <w:rsid w:val="00B72F80"/>
    <w:rsid w:val="00B73039"/>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039"/>
    <w:rsid w:val="00B8190A"/>
    <w:rsid w:val="00B81B5C"/>
    <w:rsid w:val="00B81D36"/>
    <w:rsid w:val="00B820A6"/>
    <w:rsid w:val="00B825FC"/>
    <w:rsid w:val="00B82AE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9E7"/>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C51"/>
    <w:rsid w:val="00B92CBE"/>
    <w:rsid w:val="00B92CD6"/>
    <w:rsid w:val="00B92F7A"/>
    <w:rsid w:val="00B9325C"/>
    <w:rsid w:val="00B93D1C"/>
    <w:rsid w:val="00B9408F"/>
    <w:rsid w:val="00B940F4"/>
    <w:rsid w:val="00B94107"/>
    <w:rsid w:val="00B943B3"/>
    <w:rsid w:val="00B94563"/>
    <w:rsid w:val="00B94CB2"/>
    <w:rsid w:val="00B94DF6"/>
    <w:rsid w:val="00B94E72"/>
    <w:rsid w:val="00B94ECF"/>
    <w:rsid w:val="00B94EE7"/>
    <w:rsid w:val="00B94EFB"/>
    <w:rsid w:val="00B95451"/>
    <w:rsid w:val="00B955BF"/>
    <w:rsid w:val="00B959D1"/>
    <w:rsid w:val="00B962E2"/>
    <w:rsid w:val="00B9644E"/>
    <w:rsid w:val="00B965F5"/>
    <w:rsid w:val="00B96EE6"/>
    <w:rsid w:val="00B9791D"/>
    <w:rsid w:val="00B97A7D"/>
    <w:rsid w:val="00B97AE5"/>
    <w:rsid w:val="00B97B90"/>
    <w:rsid w:val="00BA0312"/>
    <w:rsid w:val="00BA0897"/>
    <w:rsid w:val="00BA0C6F"/>
    <w:rsid w:val="00BA0D9F"/>
    <w:rsid w:val="00BA1210"/>
    <w:rsid w:val="00BA1544"/>
    <w:rsid w:val="00BA15C8"/>
    <w:rsid w:val="00BA16CA"/>
    <w:rsid w:val="00BA1734"/>
    <w:rsid w:val="00BA1865"/>
    <w:rsid w:val="00BA19A5"/>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6C8"/>
    <w:rsid w:val="00BA4A85"/>
    <w:rsid w:val="00BA4AD8"/>
    <w:rsid w:val="00BA4F6D"/>
    <w:rsid w:val="00BA5064"/>
    <w:rsid w:val="00BA55A2"/>
    <w:rsid w:val="00BA5F43"/>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279"/>
    <w:rsid w:val="00BB16B0"/>
    <w:rsid w:val="00BB1A82"/>
    <w:rsid w:val="00BB237F"/>
    <w:rsid w:val="00BB2895"/>
    <w:rsid w:val="00BB29B4"/>
    <w:rsid w:val="00BB2A57"/>
    <w:rsid w:val="00BB2B12"/>
    <w:rsid w:val="00BB2B38"/>
    <w:rsid w:val="00BB2B71"/>
    <w:rsid w:val="00BB2CAD"/>
    <w:rsid w:val="00BB2F4F"/>
    <w:rsid w:val="00BB33FD"/>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34"/>
    <w:rsid w:val="00BC0B50"/>
    <w:rsid w:val="00BC13EE"/>
    <w:rsid w:val="00BC1914"/>
    <w:rsid w:val="00BC2353"/>
    <w:rsid w:val="00BC25FA"/>
    <w:rsid w:val="00BC2907"/>
    <w:rsid w:val="00BC34FF"/>
    <w:rsid w:val="00BC3878"/>
    <w:rsid w:val="00BC39D4"/>
    <w:rsid w:val="00BC3CEC"/>
    <w:rsid w:val="00BC4321"/>
    <w:rsid w:val="00BC4391"/>
    <w:rsid w:val="00BC4640"/>
    <w:rsid w:val="00BC47ED"/>
    <w:rsid w:val="00BC4CB7"/>
    <w:rsid w:val="00BC5333"/>
    <w:rsid w:val="00BC5426"/>
    <w:rsid w:val="00BC5435"/>
    <w:rsid w:val="00BC54DF"/>
    <w:rsid w:val="00BC58A2"/>
    <w:rsid w:val="00BC5AE8"/>
    <w:rsid w:val="00BC5E5D"/>
    <w:rsid w:val="00BC5ECF"/>
    <w:rsid w:val="00BC6136"/>
    <w:rsid w:val="00BC61A8"/>
    <w:rsid w:val="00BC62EC"/>
    <w:rsid w:val="00BC687E"/>
    <w:rsid w:val="00BC6A97"/>
    <w:rsid w:val="00BC6BF4"/>
    <w:rsid w:val="00BC6C59"/>
    <w:rsid w:val="00BC6FC0"/>
    <w:rsid w:val="00BC6FD4"/>
    <w:rsid w:val="00BC7165"/>
    <w:rsid w:val="00BC748F"/>
    <w:rsid w:val="00BC7C0E"/>
    <w:rsid w:val="00BD012E"/>
    <w:rsid w:val="00BD014F"/>
    <w:rsid w:val="00BD02EA"/>
    <w:rsid w:val="00BD0706"/>
    <w:rsid w:val="00BD083F"/>
    <w:rsid w:val="00BD0DD7"/>
    <w:rsid w:val="00BD10F3"/>
    <w:rsid w:val="00BD1227"/>
    <w:rsid w:val="00BD1333"/>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E44"/>
    <w:rsid w:val="00BD5FE5"/>
    <w:rsid w:val="00BD6078"/>
    <w:rsid w:val="00BD6473"/>
    <w:rsid w:val="00BD6677"/>
    <w:rsid w:val="00BD69EF"/>
    <w:rsid w:val="00BD6F74"/>
    <w:rsid w:val="00BD70E3"/>
    <w:rsid w:val="00BD73CF"/>
    <w:rsid w:val="00BD754C"/>
    <w:rsid w:val="00BD77F6"/>
    <w:rsid w:val="00BD7C77"/>
    <w:rsid w:val="00BE020A"/>
    <w:rsid w:val="00BE0455"/>
    <w:rsid w:val="00BE047A"/>
    <w:rsid w:val="00BE0490"/>
    <w:rsid w:val="00BE04F4"/>
    <w:rsid w:val="00BE05EA"/>
    <w:rsid w:val="00BE0794"/>
    <w:rsid w:val="00BE0A68"/>
    <w:rsid w:val="00BE0CD9"/>
    <w:rsid w:val="00BE0E5A"/>
    <w:rsid w:val="00BE134B"/>
    <w:rsid w:val="00BE1451"/>
    <w:rsid w:val="00BE1642"/>
    <w:rsid w:val="00BE17CD"/>
    <w:rsid w:val="00BE1908"/>
    <w:rsid w:val="00BE1F57"/>
    <w:rsid w:val="00BE2817"/>
    <w:rsid w:val="00BE2C78"/>
    <w:rsid w:val="00BE2CCC"/>
    <w:rsid w:val="00BE2E5E"/>
    <w:rsid w:val="00BE319E"/>
    <w:rsid w:val="00BE342B"/>
    <w:rsid w:val="00BE39E0"/>
    <w:rsid w:val="00BE3E61"/>
    <w:rsid w:val="00BE4227"/>
    <w:rsid w:val="00BE427D"/>
    <w:rsid w:val="00BE4813"/>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68D4"/>
    <w:rsid w:val="00BE7090"/>
    <w:rsid w:val="00BE74D5"/>
    <w:rsid w:val="00BE758B"/>
    <w:rsid w:val="00BE783E"/>
    <w:rsid w:val="00BE79DB"/>
    <w:rsid w:val="00BE7CCA"/>
    <w:rsid w:val="00BF0000"/>
    <w:rsid w:val="00BF040A"/>
    <w:rsid w:val="00BF0490"/>
    <w:rsid w:val="00BF07E3"/>
    <w:rsid w:val="00BF09DE"/>
    <w:rsid w:val="00BF0ABF"/>
    <w:rsid w:val="00BF0B5B"/>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5D9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90E"/>
    <w:rsid w:val="00C01A8D"/>
    <w:rsid w:val="00C01F78"/>
    <w:rsid w:val="00C021D5"/>
    <w:rsid w:val="00C0235A"/>
    <w:rsid w:val="00C024B8"/>
    <w:rsid w:val="00C02A3D"/>
    <w:rsid w:val="00C02D2C"/>
    <w:rsid w:val="00C02F97"/>
    <w:rsid w:val="00C033C9"/>
    <w:rsid w:val="00C036BC"/>
    <w:rsid w:val="00C0382C"/>
    <w:rsid w:val="00C03896"/>
    <w:rsid w:val="00C03B09"/>
    <w:rsid w:val="00C042BB"/>
    <w:rsid w:val="00C042FD"/>
    <w:rsid w:val="00C042FE"/>
    <w:rsid w:val="00C04B3C"/>
    <w:rsid w:val="00C04F10"/>
    <w:rsid w:val="00C04F23"/>
    <w:rsid w:val="00C051C4"/>
    <w:rsid w:val="00C051E4"/>
    <w:rsid w:val="00C0540B"/>
    <w:rsid w:val="00C05446"/>
    <w:rsid w:val="00C055C6"/>
    <w:rsid w:val="00C05D30"/>
    <w:rsid w:val="00C063A4"/>
    <w:rsid w:val="00C067FE"/>
    <w:rsid w:val="00C068AA"/>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E7"/>
    <w:rsid w:val="00C11E65"/>
    <w:rsid w:val="00C1209A"/>
    <w:rsid w:val="00C1261A"/>
    <w:rsid w:val="00C12933"/>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64"/>
    <w:rsid w:val="00C20AD9"/>
    <w:rsid w:val="00C20E1F"/>
    <w:rsid w:val="00C2139D"/>
    <w:rsid w:val="00C21508"/>
    <w:rsid w:val="00C2159D"/>
    <w:rsid w:val="00C21E14"/>
    <w:rsid w:val="00C21EEE"/>
    <w:rsid w:val="00C22257"/>
    <w:rsid w:val="00C226F6"/>
    <w:rsid w:val="00C22BEC"/>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DC"/>
    <w:rsid w:val="00C30BFA"/>
    <w:rsid w:val="00C30ECE"/>
    <w:rsid w:val="00C30F3B"/>
    <w:rsid w:val="00C31143"/>
    <w:rsid w:val="00C31BC7"/>
    <w:rsid w:val="00C31D6F"/>
    <w:rsid w:val="00C31F98"/>
    <w:rsid w:val="00C32280"/>
    <w:rsid w:val="00C328A1"/>
    <w:rsid w:val="00C32CAD"/>
    <w:rsid w:val="00C32DB3"/>
    <w:rsid w:val="00C32F16"/>
    <w:rsid w:val="00C3354F"/>
    <w:rsid w:val="00C33D66"/>
    <w:rsid w:val="00C3403E"/>
    <w:rsid w:val="00C341AE"/>
    <w:rsid w:val="00C3436C"/>
    <w:rsid w:val="00C34591"/>
    <w:rsid w:val="00C34683"/>
    <w:rsid w:val="00C34809"/>
    <w:rsid w:val="00C34A05"/>
    <w:rsid w:val="00C352CA"/>
    <w:rsid w:val="00C35303"/>
    <w:rsid w:val="00C353D6"/>
    <w:rsid w:val="00C35551"/>
    <w:rsid w:val="00C35781"/>
    <w:rsid w:val="00C35886"/>
    <w:rsid w:val="00C35A91"/>
    <w:rsid w:val="00C35ABB"/>
    <w:rsid w:val="00C35C1F"/>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875"/>
    <w:rsid w:val="00C40C6D"/>
    <w:rsid w:val="00C40E0A"/>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45B"/>
    <w:rsid w:val="00C554C6"/>
    <w:rsid w:val="00C55575"/>
    <w:rsid w:val="00C5599E"/>
    <w:rsid w:val="00C55A74"/>
    <w:rsid w:val="00C563EB"/>
    <w:rsid w:val="00C564A4"/>
    <w:rsid w:val="00C5652F"/>
    <w:rsid w:val="00C56AF2"/>
    <w:rsid w:val="00C56E10"/>
    <w:rsid w:val="00C5717F"/>
    <w:rsid w:val="00C579EE"/>
    <w:rsid w:val="00C57A40"/>
    <w:rsid w:val="00C603F2"/>
    <w:rsid w:val="00C609B7"/>
    <w:rsid w:val="00C6101B"/>
    <w:rsid w:val="00C6119E"/>
    <w:rsid w:val="00C61327"/>
    <w:rsid w:val="00C6164C"/>
    <w:rsid w:val="00C61A25"/>
    <w:rsid w:val="00C61DD5"/>
    <w:rsid w:val="00C6203E"/>
    <w:rsid w:val="00C62169"/>
    <w:rsid w:val="00C6224A"/>
    <w:rsid w:val="00C626D4"/>
    <w:rsid w:val="00C62879"/>
    <w:rsid w:val="00C62A46"/>
    <w:rsid w:val="00C62C24"/>
    <w:rsid w:val="00C62C57"/>
    <w:rsid w:val="00C62E8F"/>
    <w:rsid w:val="00C62F2B"/>
    <w:rsid w:val="00C638AA"/>
    <w:rsid w:val="00C63968"/>
    <w:rsid w:val="00C63C29"/>
    <w:rsid w:val="00C63E0F"/>
    <w:rsid w:val="00C63E9F"/>
    <w:rsid w:val="00C6492F"/>
    <w:rsid w:val="00C64D32"/>
    <w:rsid w:val="00C65851"/>
    <w:rsid w:val="00C65970"/>
    <w:rsid w:val="00C659A9"/>
    <w:rsid w:val="00C65BDF"/>
    <w:rsid w:val="00C65F14"/>
    <w:rsid w:val="00C66443"/>
    <w:rsid w:val="00C665E0"/>
    <w:rsid w:val="00C66B47"/>
    <w:rsid w:val="00C66BCE"/>
    <w:rsid w:val="00C66CFF"/>
    <w:rsid w:val="00C67067"/>
    <w:rsid w:val="00C672F8"/>
    <w:rsid w:val="00C678C4"/>
    <w:rsid w:val="00C67D00"/>
    <w:rsid w:val="00C67DD5"/>
    <w:rsid w:val="00C67FA8"/>
    <w:rsid w:val="00C70109"/>
    <w:rsid w:val="00C70112"/>
    <w:rsid w:val="00C70114"/>
    <w:rsid w:val="00C70387"/>
    <w:rsid w:val="00C7050C"/>
    <w:rsid w:val="00C70553"/>
    <w:rsid w:val="00C70718"/>
    <w:rsid w:val="00C70A49"/>
    <w:rsid w:val="00C70A6A"/>
    <w:rsid w:val="00C70CC1"/>
    <w:rsid w:val="00C70D30"/>
    <w:rsid w:val="00C70FDF"/>
    <w:rsid w:val="00C71103"/>
    <w:rsid w:val="00C71305"/>
    <w:rsid w:val="00C71996"/>
    <w:rsid w:val="00C7210A"/>
    <w:rsid w:val="00C72614"/>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2D08"/>
    <w:rsid w:val="00C82E22"/>
    <w:rsid w:val="00C830C8"/>
    <w:rsid w:val="00C83402"/>
    <w:rsid w:val="00C835E9"/>
    <w:rsid w:val="00C8386A"/>
    <w:rsid w:val="00C8446F"/>
    <w:rsid w:val="00C84620"/>
    <w:rsid w:val="00C84A9A"/>
    <w:rsid w:val="00C84DFE"/>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8A7"/>
    <w:rsid w:val="00C91AB6"/>
    <w:rsid w:val="00C927D0"/>
    <w:rsid w:val="00C928B1"/>
    <w:rsid w:val="00C92C37"/>
    <w:rsid w:val="00C92D6B"/>
    <w:rsid w:val="00C92E21"/>
    <w:rsid w:val="00C93102"/>
    <w:rsid w:val="00C9314E"/>
    <w:rsid w:val="00C931BD"/>
    <w:rsid w:val="00C932E7"/>
    <w:rsid w:val="00C93BDE"/>
    <w:rsid w:val="00C93E20"/>
    <w:rsid w:val="00C93E29"/>
    <w:rsid w:val="00C93E9C"/>
    <w:rsid w:val="00C9421B"/>
    <w:rsid w:val="00C9427D"/>
    <w:rsid w:val="00C9448C"/>
    <w:rsid w:val="00C948E8"/>
    <w:rsid w:val="00C94C65"/>
    <w:rsid w:val="00C95247"/>
    <w:rsid w:val="00C952EC"/>
    <w:rsid w:val="00C9601F"/>
    <w:rsid w:val="00C969BC"/>
    <w:rsid w:val="00C969C3"/>
    <w:rsid w:val="00C96B2D"/>
    <w:rsid w:val="00C96F47"/>
    <w:rsid w:val="00C970B9"/>
    <w:rsid w:val="00C972AD"/>
    <w:rsid w:val="00C97573"/>
    <w:rsid w:val="00C978C5"/>
    <w:rsid w:val="00C97933"/>
    <w:rsid w:val="00C9798C"/>
    <w:rsid w:val="00C97A4D"/>
    <w:rsid w:val="00C97C67"/>
    <w:rsid w:val="00CA02AE"/>
    <w:rsid w:val="00CA0593"/>
    <w:rsid w:val="00CA07C1"/>
    <w:rsid w:val="00CA11BB"/>
    <w:rsid w:val="00CA1538"/>
    <w:rsid w:val="00CA17AF"/>
    <w:rsid w:val="00CA18A9"/>
    <w:rsid w:val="00CA19A5"/>
    <w:rsid w:val="00CA1EEB"/>
    <w:rsid w:val="00CA2099"/>
    <w:rsid w:val="00CA2325"/>
    <w:rsid w:val="00CA28CB"/>
    <w:rsid w:val="00CA2D4F"/>
    <w:rsid w:val="00CA2FA7"/>
    <w:rsid w:val="00CA349F"/>
    <w:rsid w:val="00CA3956"/>
    <w:rsid w:val="00CA3B9A"/>
    <w:rsid w:val="00CA4275"/>
    <w:rsid w:val="00CA4568"/>
    <w:rsid w:val="00CA4ABF"/>
    <w:rsid w:val="00CA4EAE"/>
    <w:rsid w:val="00CA4FD6"/>
    <w:rsid w:val="00CA5122"/>
    <w:rsid w:val="00CA533B"/>
    <w:rsid w:val="00CA5502"/>
    <w:rsid w:val="00CA5513"/>
    <w:rsid w:val="00CA5776"/>
    <w:rsid w:val="00CA581E"/>
    <w:rsid w:val="00CA5FE0"/>
    <w:rsid w:val="00CA6022"/>
    <w:rsid w:val="00CA62C1"/>
    <w:rsid w:val="00CA684A"/>
    <w:rsid w:val="00CA692C"/>
    <w:rsid w:val="00CA6939"/>
    <w:rsid w:val="00CA6B9E"/>
    <w:rsid w:val="00CA726B"/>
    <w:rsid w:val="00CA730D"/>
    <w:rsid w:val="00CA7434"/>
    <w:rsid w:val="00CA78F6"/>
    <w:rsid w:val="00CA7B5E"/>
    <w:rsid w:val="00CA7FD6"/>
    <w:rsid w:val="00CB025E"/>
    <w:rsid w:val="00CB030F"/>
    <w:rsid w:val="00CB03D2"/>
    <w:rsid w:val="00CB03D3"/>
    <w:rsid w:val="00CB0405"/>
    <w:rsid w:val="00CB062B"/>
    <w:rsid w:val="00CB0B14"/>
    <w:rsid w:val="00CB0D33"/>
    <w:rsid w:val="00CB0E59"/>
    <w:rsid w:val="00CB1595"/>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9EB"/>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5F4"/>
    <w:rsid w:val="00CC1642"/>
    <w:rsid w:val="00CC16F7"/>
    <w:rsid w:val="00CC1CA3"/>
    <w:rsid w:val="00CC1CDE"/>
    <w:rsid w:val="00CC245B"/>
    <w:rsid w:val="00CC2484"/>
    <w:rsid w:val="00CC26F1"/>
    <w:rsid w:val="00CC3185"/>
    <w:rsid w:val="00CC35C4"/>
    <w:rsid w:val="00CC3AFC"/>
    <w:rsid w:val="00CC3C5B"/>
    <w:rsid w:val="00CC3D86"/>
    <w:rsid w:val="00CC4601"/>
    <w:rsid w:val="00CC4734"/>
    <w:rsid w:val="00CC47F5"/>
    <w:rsid w:val="00CC4884"/>
    <w:rsid w:val="00CC492D"/>
    <w:rsid w:val="00CC4AF3"/>
    <w:rsid w:val="00CC4C9F"/>
    <w:rsid w:val="00CC4F10"/>
    <w:rsid w:val="00CC50B7"/>
    <w:rsid w:val="00CC52AF"/>
    <w:rsid w:val="00CC5499"/>
    <w:rsid w:val="00CC57B3"/>
    <w:rsid w:val="00CC5F3D"/>
    <w:rsid w:val="00CC62EB"/>
    <w:rsid w:val="00CC6549"/>
    <w:rsid w:val="00CC6584"/>
    <w:rsid w:val="00CC70E5"/>
    <w:rsid w:val="00CC71A1"/>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50AE"/>
    <w:rsid w:val="00CD50DC"/>
    <w:rsid w:val="00CD5790"/>
    <w:rsid w:val="00CD59EB"/>
    <w:rsid w:val="00CD5A2E"/>
    <w:rsid w:val="00CD5FCC"/>
    <w:rsid w:val="00CD6465"/>
    <w:rsid w:val="00CD64E3"/>
    <w:rsid w:val="00CD652C"/>
    <w:rsid w:val="00CD6639"/>
    <w:rsid w:val="00CD67D3"/>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3D1F"/>
    <w:rsid w:val="00CF4146"/>
    <w:rsid w:val="00CF43CB"/>
    <w:rsid w:val="00CF45B6"/>
    <w:rsid w:val="00CF4742"/>
    <w:rsid w:val="00CF47EE"/>
    <w:rsid w:val="00CF4A2A"/>
    <w:rsid w:val="00CF4C85"/>
    <w:rsid w:val="00CF4F20"/>
    <w:rsid w:val="00CF5073"/>
    <w:rsid w:val="00CF52D6"/>
    <w:rsid w:val="00CF5B75"/>
    <w:rsid w:val="00CF6218"/>
    <w:rsid w:val="00CF630B"/>
    <w:rsid w:val="00CF64E1"/>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16B"/>
    <w:rsid w:val="00D01239"/>
    <w:rsid w:val="00D013A1"/>
    <w:rsid w:val="00D01406"/>
    <w:rsid w:val="00D017C4"/>
    <w:rsid w:val="00D01CAB"/>
    <w:rsid w:val="00D01D30"/>
    <w:rsid w:val="00D029AB"/>
    <w:rsid w:val="00D02A29"/>
    <w:rsid w:val="00D02B46"/>
    <w:rsid w:val="00D02C46"/>
    <w:rsid w:val="00D039A5"/>
    <w:rsid w:val="00D04209"/>
    <w:rsid w:val="00D04216"/>
    <w:rsid w:val="00D04224"/>
    <w:rsid w:val="00D04434"/>
    <w:rsid w:val="00D0468F"/>
    <w:rsid w:val="00D04F50"/>
    <w:rsid w:val="00D04FC0"/>
    <w:rsid w:val="00D056A1"/>
    <w:rsid w:val="00D05743"/>
    <w:rsid w:val="00D057F5"/>
    <w:rsid w:val="00D05992"/>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16E"/>
    <w:rsid w:val="00D13494"/>
    <w:rsid w:val="00D1384A"/>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C08"/>
    <w:rsid w:val="00D17D77"/>
    <w:rsid w:val="00D2051C"/>
    <w:rsid w:val="00D207C9"/>
    <w:rsid w:val="00D20965"/>
    <w:rsid w:val="00D20C41"/>
    <w:rsid w:val="00D20E5B"/>
    <w:rsid w:val="00D210AA"/>
    <w:rsid w:val="00D2120B"/>
    <w:rsid w:val="00D21210"/>
    <w:rsid w:val="00D2167F"/>
    <w:rsid w:val="00D2190F"/>
    <w:rsid w:val="00D21A7F"/>
    <w:rsid w:val="00D21E1C"/>
    <w:rsid w:val="00D2216A"/>
    <w:rsid w:val="00D22F00"/>
    <w:rsid w:val="00D22FD5"/>
    <w:rsid w:val="00D233CD"/>
    <w:rsid w:val="00D23609"/>
    <w:rsid w:val="00D23873"/>
    <w:rsid w:val="00D23947"/>
    <w:rsid w:val="00D2397E"/>
    <w:rsid w:val="00D23A2C"/>
    <w:rsid w:val="00D23E52"/>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6CA"/>
    <w:rsid w:val="00D30721"/>
    <w:rsid w:val="00D30863"/>
    <w:rsid w:val="00D30C10"/>
    <w:rsid w:val="00D30D06"/>
    <w:rsid w:val="00D3172E"/>
    <w:rsid w:val="00D31BFA"/>
    <w:rsid w:val="00D3204C"/>
    <w:rsid w:val="00D321E2"/>
    <w:rsid w:val="00D32235"/>
    <w:rsid w:val="00D323FA"/>
    <w:rsid w:val="00D3280C"/>
    <w:rsid w:val="00D33176"/>
    <w:rsid w:val="00D3347E"/>
    <w:rsid w:val="00D33795"/>
    <w:rsid w:val="00D339CF"/>
    <w:rsid w:val="00D33A49"/>
    <w:rsid w:val="00D33BD1"/>
    <w:rsid w:val="00D33C3C"/>
    <w:rsid w:val="00D341FA"/>
    <w:rsid w:val="00D34228"/>
    <w:rsid w:val="00D34377"/>
    <w:rsid w:val="00D34671"/>
    <w:rsid w:val="00D3470D"/>
    <w:rsid w:val="00D34F2A"/>
    <w:rsid w:val="00D34FC2"/>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43B"/>
    <w:rsid w:val="00D41AAF"/>
    <w:rsid w:val="00D42123"/>
    <w:rsid w:val="00D421A5"/>
    <w:rsid w:val="00D4225E"/>
    <w:rsid w:val="00D4247C"/>
    <w:rsid w:val="00D424B5"/>
    <w:rsid w:val="00D428A2"/>
    <w:rsid w:val="00D42A1E"/>
    <w:rsid w:val="00D43A93"/>
    <w:rsid w:val="00D43D45"/>
    <w:rsid w:val="00D44DF3"/>
    <w:rsid w:val="00D44E08"/>
    <w:rsid w:val="00D44F71"/>
    <w:rsid w:val="00D451B1"/>
    <w:rsid w:val="00D452E4"/>
    <w:rsid w:val="00D458B1"/>
    <w:rsid w:val="00D459A1"/>
    <w:rsid w:val="00D45A5F"/>
    <w:rsid w:val="00D45CBC"/>
    <w:rsid w:val="00D4636A"/>
    <w:rsid w:val="00D46538"/>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1FD"/>
    <w:rsid w:val="00D52250"/>
    <w:rsid w:val="00D52306"/>
    <w:rsid w:val="00D527DD"/>
    <w:rsid w:val="00D52DE0"/>
    <w:rsid w:val="00D52E61"/>
    <w:rsid w:val="00D530CF"/>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2E93"/>
    <w:rsid w:val="00D6321F"/>
    <w:rsid w:val="00D6365A"/>
    <w:rsid w:val="00D63866"/>
    <w:rsid w:val="00D6394D"/>
    <w:rsid w:val="00D63ACC"/>
    <w:rsid w:val="00D63B77"/>
    <w:rsid w:val="00D63BCE"/>
    <w:rsid w:val="00D64035"/>
    <w:rsid w:val="00D6406C"/>
    <w:rsid w:val="00D64096"/>
    <w:rsid w:val="00D644A4"/>
    <w:rsid w:val="00D644C4"/>
    <w:rsid w:val="00D6457E"/>
    <w:rsid w:val="00D64632"/>
    <w:rsid w:val="00D64730"/>
    <w:rsid w:val="00D64C83"/>
    <w:rsid w:val="00D6524B"/>
    <w:rsid w:val="00D65738"/>
    <w:rsid w:val="00D65BA0"/>
    <w:rsid w:val="00D66449"/>
    <w:rsid w:val="00D66658"/>
    <w:rsid w:val="00D666BD"/>
    <w:rsid w:val="00D666C4"/>
    <w:rsid w:val="00D668B4"/>
    <w:rsid w:val="00D67071"/>
    <w:rsid w:val="00D6723D"/>
    <w:rsid w:val="00D672D1"/>
    <w:rsid w:val="00D70471"/>
    <w:rsid w:val="00D70F5E"/>
    <w:rsid w:val="00D71010"/>
    <w:rsid w:val="00D710C9"/>
    <w:rsid w:val="00D71296"/>
    <w:rsid w:val="00D7132C"/>
    <w:rsid w:val="00D723D0"/>
    <w:rsid w:val="00D7258C"/>
    <w:rsid w:val="00D72741"/>
    <w:rsid w:val="00D72E82"/>
    <w:rsid w:val="00D73179"/>
    <w:rsid w:val="00D734C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ECF"/>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73"/>
    <w:rsid w:val="00D81FEB"/>
    <w:rsid w:val="00D8208C"/>
    <w:rsid w:val="00D825BB"/>
    <w:rsid w:val="00D835A5"/>
    <w:rsid w:val="00D835DF"/>
    <w:rsid w:val="00D8365D"/>
    <w:rsid w:val="00D83706"/>
    <w:rsid w:val="00D83775"/>
    <w:rsid w:val="00D8379C"/>
    <w:rsid w:val="00D83FB3"/>
    <w:rsid w:val="00D84130"/>
    <w:rsid w:val="00D84868"/>
    <w:rsid w:val="00D84B38"/>
    <w:rsid w:val="00D84BB5"/>
    <w:rsid w:val="00D855EA"/>
    <w:rsid w:val="00D85A5F"/>
    <w:rsid w:val="00D85B35"/>
    <w:rsid w:val="00D8692A"/>
    <w:rsid w:val="00D86970"/>
    <w:rsid w:val="00D86D30"/>
    <w:rsid w:val="00D870BB"/>
    <w:rsid w:val="00D87395"/>
    <w:rsid w:val="00D8759F"/>
    <w:rsid w:val="00D879FE"/>
    <w:rsid w:val="00D87AF1"/>
    <w:rsid w:val="00D87AF3"/>
    <w:rsid w:val="00D87B4E"/>
    <w:rsid w:val="00D87DD7"/>
    <w:rsid w:val="00D87E3E"/>
    <w:rsid w:val="00D90085"/>
    <w:rsid w:val="00D901B0"/>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2D66"/>
    <w:rsid w:val="00D9302D"/>
    <w:rsid w:val="00D930FD"/>
    <w:rsid w:val="00D9334A"/>
    <w:rsid w:val="00D935D1"/>
    <w:rsid w:val="00D9377C"/>
    <w:rsid w:val="00D93ED6"/>
    <w:rsid w:val="00D941E7"/>
    <w:rsid w:val="00D945F0"/>
    <w:rsid w:val="00D94BBA"/>
    <w:rsid w:val="00D94BCC"/>
    <w:rsid w:val="00D94BD7"/>
    <w:rsid w:val="00D94FC2"/>
    <w:rsid w:val="00D94FE4"/>
    <w:rsid w:val="00D9515D"/>
    <w:rsid w:val="00D95161"/>
    <w:rsid w:val="00D95439"/>
    <w:rsid w:val="00D954A3"/>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AB7"/>
    <w:rsid w:val="00DA1CFE"/>
    <w:rsid w:val="00DA2079"/>
    <w:rsid w:val="00DA2153"/>
    <w:rsid w:val="00DA2156"/>
    <w:rsid w:val="00DA23A1"/>
    <w:rsid w:val="00DA2508"/>
    <w:rsid w:val="00DA272C"/>
    <w:rsid w:val="00DA281F"/>
    <w:rsid w:val="00DA2953"/>
    <w:rsid w:val="00DA2A11"/>
    <w:rsid w:val="00DA3AAA"/>
    <w:rsid w:val="00DA3ADC"/>
    <w:rsid w:val="00DA3D27"/>
    <w:rsid w:val="00DA436F"/>
    <w:rsid w:val="00DA48AC"/>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645"/>
    <w:rsid w:val="00DB28F0"/>
    <w:rsid w:val="00DB2EF3"/>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7D"/>
    <w:rsid w:val="00DB77BB"/>
    <w:rsid w:val="00DB78C1"/>
    <w:rsid w:val="00DB7D5B"/>
    <w:rsid w:val="00DC00EA"/>
    <w:rsid w:val="00DC0279"/>
    <w:rsid w:val="00DC0400"/>
    <w:rsid w:val="00DC0A4E"/>
    <w:rsid w:val="00DC0F82"/>
    <w:rsid w:val="00DC16DF"/>
    <w:rsid w:val="00DC1700"/>
    <w:rsid w:val="00DC1C5F"/>
    <w:rsid w:val="00DC1DE2"/>
    <w:rsid w:val="00DC243A"/>
    <w:rsid w:val="00DC2468"/>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2"/>
    <w:rsid w:val="00DC55CD"/>
    <w:rsid w:val="00DC5759"/>
    <w:rsid w:val="00DC582B"/>
    <w:rsid w:val="00DC5CA3"/>
    <w:rsid w:val="00DC5DB3"/>
    <w:rsid w:val="00DC6141"/>
    <w:rsid w:val="00DC6262"/>
    <w:rsid w:val="00DC681C"/>
    <w:rsid w:val="00DC6D59"/>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C17"/>
    <w:rsid w:val="00DD6D3F"/>
    <w:rsid w:val="00DD7183"/>
    <w:rsid w:val="00DD72F4"/>
    <w:rsid w:val="00DD7388"/>
    <w:rsid w:val="00DD77E5"/>
    <w:rsid w:val="00DD7955"/>
    <w:rsid w:val="00DD7C77"/>
    <w:rsid w:val="00DD7FD2"/>
    <w:rsid w:val="00DE0B7C"/>
    <w:rsid w:val="00DE114C"/>
    <w:rsid w:val="00DE1521"/>
    <w:rsid w:val="00DE18A4"/>
    <w:rsid w:val="00DE1A85"/>
    <w:rsid w:val="00DE1B0B"/>
    <w:rsid w:val="00DE1FF5"/>
    <w:rsid w:val="00DE2130"/>
    <w:rsid w:val="00DE2263"/>
    <w:rsid w:val="00DE238E"/>
    <w:rsid w:val="00DE253C"/>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94A"/>
    <w:rsid w:val="00DE4C8B"/>
    <w:rsid w:val="00DE4DC5"/>
    <w:rsid w:val="00DE4DD5"/>
    <w:rsid w:val="00DE4EDE"/>
    <w:rsid w:val="00DE5257"/>
    <w:rsid w:val="00DE54FE"/>
    <w:rsid w:val="00DE5818"/>
    <w:rsid w:val="00DE58DB"/>
    <w:rsid w:val="00DE5AE8"/>
    <w:rsid w:val="00DE636E"/>
    <w:rsid w:val="00DE640A"/>
    <w:rsid w:val="00DE6456"/>
    <w:rsid w:val="00DE6BB5"/>
    <w:rsid w:val="00DE6DFB"/>
    <w:rsid w:val="00DE73DE"/>
    <w:rsid w:val="00DE79B7"/>
    <w:rsid w:val="00DE7BC7"/>
    <w:rsid w:val="00DE7DDF"/>
    <w:rsid w:val="00DE7F33"/>
    <w:rsid w:val="00DF067D"/>
    <w:rsid w:val="00DF06D0"/>
    <w:rsid w:val="00DF0916"/>
    <w:rsid w:val="00DF0CB7"/>
    <w:rsid w:val="00DF141B"/>
    <w:rsid w:val="00DF145B"/>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5851"/>
    <w:rsid w:val="00DF5D3C"/>
    <w:rsid w:val="00DF5D7E"/>
    <w:rsid w:val="00DF641A"/>
    <w:rsid w:val="00DF6464"/>
    <w:rsid w:val="00DF678A"/>
    <w:rsid w:val="00DF7284"/>
    <w:rsid w:val="00DF72BD"/>
    <w:rsid w:val="00DF72D4"/>
    <w:rsid w:val="00DF7338"/>
    <w:rsid w:val="00DF736D"/>
    <w:rsid w:val="00DF7863"/>
    <w:rsid w:val="00DF7994"/>
    <w:rsid w:val="00E00186"/>
    <w:rsid w:val="00E0027A"/>
    <w:rsid w:val="00E00468"/>
    <w:rsid w:val="00E00933"/>
    <w:rsid w:val="00E00A40"/>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ED2"/>
    <w:rsid w:val="00E03F0D"/>
    <w:rsid w:val="00E0416E"/>
    <w:rsid w:val="00E04208"/>
    <w:rsid w:val="00E04365"/>
    <w:rsid w:val="00E049A2"/>
    <w:rsid w:val="00E04BF3"/>
    <w:rsid w:val="00E05013"/>
    <w:rsid w:val="00E051F3"/>
    <w:rsid w:val="00E055DC"/>
    <w:rsid w:val="00E05813"/>
    <w:rsid w:val="00E05C2C"/>
    <w:rsid w:val="00E05C88"/>
    <w:rsid w:val="00E063AA"/>
    <w:rsid w:val="00E06726"/>
    <w:rsid w:val="00E067AC"/>
    <w:rsid w:val="00E06CAD"/>
    <w:rsid w:val="00E06D08"/>
    <w:rsid w:val="00E07053"/>
    <w:rsid w:val="00E07125"/>
    <w:rsid w:val="00E072A4"/>
    <w:rsid w:val="00E0764B"/>
    <w:rsid w:val="00E07B0F"/>
    <w:rsid w:val="00E07D3D"/>
    <w:rsid w:val="00E100BC"/>
    <w:rsid w:val="00E1021A"/>
    <w:rsid w:val="00E1035C"/>
    <w:rsid w:val="00E1039B"/>
    <w:rsid w:val="00E10571"/>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D18"/>
    <w:rsid w:val="00E21F78"/>
    <w:rsid w:val="00E2201E"/>
    <w:rsid w:val="00E223B2"/>
    <w:rsid w:val="00E22699"/>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C9E"/>
    <w:rsid w:val="00E27E54"/>
    <w:rsid w:val="00E303CF"/>
    <w:rsid w:val="00E304F7"/>
    <w:rsid w:val="00E30634"/>
    <w:rsid w:val="00E30722"/>
    <w:rsid w:val="00E30788"/>
    <w:rsid w:val="00E3085E"/>
    <w:rsid w:val="00E30B18"/>
    <w:rsid w:val="00E30BE7"/>
    <w:rsid w:val="00E30CB7"/>
    <w:rsid w:val="00E313EE"/>
    <w:rsid w:val="00E31431"/>
    <w:rsid w:val="00E31846"/>
    <w:rsid w:val="00E31FEF"/>
    <w:rsid w:val="00E320FB"/>
    <w:rsid w:val="00E3214C"/>
    <w:rsid w:val="00E32505"/>
    <w:rsid w:val="00E32545"/>
    <w:rsid w:val="00E3298F"/>
    <w:rsid w:val="00E32B95"/>
    <w:rsid w:val="00E330EE"/>
    <w:rsid w:val="00E334DE"/>
    <w:rsid w:val="00E3380E"/>
    <w:rsid w:val="00E3384B"/>
    <w:rsid w:val="00E33A70"/>
    <w:rsid w:val="00E33D39"/>
    <w:rsid w:val="00E34507"/>
    <w:rsid w:val="00E34E78"/>
    <w:rsid w:val="00E34ECA"/>
    <w:rsid w:val="00E350A8"/>
    <w:rsid w:val="00E353F9"/>
    <w:rsid w:val="00E35654"/>
    <w:rsid w:val="00E3652E"/>
    <w:rsid w:val="00E36627"/>
    <w:rsid w:val="00E36789"/>
    <w:rsid w:val="00E367EB"/>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2DBF"/>
    <w:rsid w:val="00E43033"/>
    <w:rsid w:val="00E43079"/>
    <w:rsid w:val="00E451E3"/>
    <w:rsid w:val="00E453DF"/>
    <w:rsid w:val="00E4566C"/>
    <w:rsid w:val="00E46558"/>
    <w:rsid w:val="00E46574"/>
    <w:rsid w:val="00E473F2"/>
    <w:rsid w:val="00E47D8B"/>
    <w:rsid w:val="00E47DC9"/>
    <w:rsid w:val="00E50557"/>
    <w:rsid w:val="00E50721"/>
    <w:rsid w:val="00E50761"/>
    <w:rsid w:val="00E508E1"/>
    <w:rsid w:val="00E50DF2"/>
    <w:rsid w:val="00E50E67"/>
    <w:rsid w:val="00E5157D"/>
    <w:rsid w:val="00E51B97"/>
    <w:rsid w:val="00E51EAD"/>
    <w:rsid w:val="00E520C0"/>
    <w:rsid w:val="00E52A41"/>
    <w:rsid w:val="00E52AAF"/>
    <w:rsid w:val="00E52B5E"/>
    <w:rsid w:val="00E52F4B"/>
    <w:rsid w:val="00E53506"/>
    <w:rsid w:val="00E5372F"/>
    <w:rsid w:val="00E53934"/>
    <w:rsid w:val="00E540E9"/>
    <w:rsid w:val="00E540F2"/>
    <w:rsid w:val="00E549DE"/>
    <w:rsid w:val="00E54C46"/>
    <w:rsid w:val="00E55EE8"/>
    <w:rsid w:val="00E55F59"/>
    <w:rsid w:val="00E5604A"/>
    <w:rsid w:val="00E5605B"/>
    <w:rsid w:val="00E5614B"/>
    <w:rsid w:val="00E56542"/>
    <w:rsid w:val="00E5667F"/>
    <w:rsid w:val="00E5678B"/>
    <w:rsid w:val="00E56C4B"/>
    <w:rsid w:val="00E56D09"/>
    <w:rsid w:val="00E56D6B"/>
    <w:rsid w:val="00E56E5B"/>
    <w:rsid w:val="00E573F3"/>
    <w:rsid w:val="00E57610"/>
    <w:rsid w:val="00E57874"/>
    <w:rsid w:val="00E5794A"/>
    <w:rsid w:val="00E57B77"/>
    <w:rsid w:val="00E57F83"/>
    <w:rsid w:val="00E60268"/>
    <w:rsid w:val="00E60387"/>
    <w:rsid w:val="00E60901"/>
    <w:rsid w:val="00E61114"/>
    <w:rsid w:val="00E61215"/>
    <w:rsid w:val="00E6187B"/>
    <w:rsid w:val="00E61D17"/>
    <w:rsid w:val="00E621EE"/>
    <w:rsid w:val="00E62355"/>
    <w:rsid w:val="00E62550"/>
    <w:rsid w:val="00E6307B"/>
    <w:rsid w:val="00E630A9"/>
    <w:rsid w:val="00E63558"/>
    <w:rsid w:val="00E638EB"/>
    <w:rsid w:val="00E63A64"/>
    <w:rsid w:val="00E63D04"/>
    <w:rsid w:val="00E63D12"/>
    <w:rsid w:val="00E64090"/>
    <w:rsid w:val="00E644D5"/>
    <w:rsid w:val="00E64867"/>
    <w:rsid w:val="00E64E9E"/>
    <w:rsid w:val="00E6536C"/>
    <w:rsid w:val="00E654A9"/>
    <w:rsid w:val="00E65751"/>
    <w:rsid w:val="00E65AE7"/>
    <w:rsid w:val="00E65EE2"/>
    <w:rsid w:val="00E66119"/>
    <w:rsid w:val="00E66156"/>
    <w:rsid w:val="00E664F5"/>
    <w:rsid w:val="00E6665F"/>
    <w:rsid w:val="00E66DAE"/>
    <w:rsid w:val="00E66E06"/>
    <w:rsid w:val="00E67A65"/>
    <w:rsid w:val="00E67B23"/>
    <w:rsid w:val="00E67CAF"/>
    <w:rsid w:val="00E700D6"/>
    <w:rsid w:val="00E707EB"/>
    <w:rsid w:val="00E708FF"/>
    <w:rsid w:val="00E70A6C"/>
    <w:rsid w:val="00E70B3F"/>
    <w:rsid w:val="00E70D02"/>
    <w:rsid w:val="00E71B3E"/>
    <w:rsid w:val="00E71B9D"/>
    <w:rsid w:val="00E71F92"/>
    <w:rsid w:val="00E722B7"/>
    <w:rsid w:val="00E728E7"/>
    <w:rsid w:val="00E72B01"/>
    <w:rsid w:val="00E72CD5"/>
    <w:rsid w:val="00E72FE4"/>
    <w:rsid w:val="00E7300C"/>
    <w:rsid w:val="00E73354"/>
    <w:rsid w:val="00E73A97"/>
    <w:rsid w:val="00E73AE4"/>
    <w:rsid w:val="00E73ED2"/>
    <w:rsid w:val="00E73F88"/>
    <w:rsid w:val="00E74352"/>
    <w:rsid w:val="00E74711"/>
    <w:rsid w:val="00E74856"/>
    <w:rsid w:val="00E7518B"/>
    <w:rsid w:val="00E75193"/>
    <w:rsid w:val="00E754EC"/>
    <w:rsid w:val="00E7554B"/>
    <w:rsid w:val="00E75A70"/>
    <w:rsid w:val="00E75B60"/>
    <w:rsid w:val="00E75D1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6F0"/>
    <w:rsid w:val="00E8278C"/>
    <w:rsid w:val="00E829AD"/>
    <w:rsid w:val="00E82C09"/>
    <w:rsid w:val="00E82CBE"/>
    <w:rsid w:val="00E83066"/>
    <w:rsid w:val="00E8321D"/>
    <w:rsid w:val="00E832DB"/>
    <w:rsid w:val="00E833D7"/>
    <w:rsid w:val="00E839AB"/>
    <w:rsid w:val="00E8411B"/>
    <w:rsid w:val="00E849C7"/>
    <w:rsid w:val="00E84BBC"/>
    <w:rsid w:val="00E84C12"/>
    <w:rsid w:val="00E84E14"/>
    <w:rsid w:val="00E853F2"/>
    <w:rsid w:val="00E8566F"/>
    <w:rsid w:val="00E85E4A"/>
    <w:rsid w:val="00E85FE6"/>
    <w:rsid w:val="00E86455"/>
    <w:rsid w:val="00E8645D"/>
    <w:rsid w:val="00E86610"/>
    <w:rsid w:val="00E866E9"/>
    <w:rsid w:val="00E86ACB"/>
    <w:rsid w:val="00E86B7A"/>
    <w:rsid w:val="00E86B94"/>
    <w:rsid w:val="00E86D5D"/>
    <w:rsid w:val="00E86DED"/>
    <w:rsid w:val="00E87508"/>
    <w:rsid w:val="00E8763B"/>
    <w:rsid w:val="00E87885"/>
    <w:rsid w:val="00E87B11"/>
    <w:rsid w:val="00E87CC4"/>
    <w:rsid w:val="00E87E3B"/>
    <w:rsid w:val="00E906FC"/>
    <w:rsid w:val="00E912DE"/>
    <w:rsid w:val="00E91596"/>
    <w:rsid w:val="00E91BEC"/>
    <w:rsid w:val="00E91F05"/>
    <w:rsid w:val="00E923EE"/>
    <w:rsid w:val="00E9249A"/>
    <w:rsid w:val="00E925C3"/>
    <w:rsid w:val="00E92A03"/>
    <w:rsid w:val="00E92E20"/>
    <w:rsid w:val="00E934D8"/>
    <w:rsid w:val="00E9375D"/>
    <w:rsid w:val="00E93980"/>
    <w:rsid w:val="00E93D0C"/>
    <w:rsid w:val="00E93D45"/>
    <w:rsid w:val="00E93D84"/>
    <w:rsid w:val="00E94AC3"/>
    <w:rsid w:val="00E94DFD"/>
    <w:rsid w:val="00E95568"/>
    <w:rsid w:val="00E95A42"/>
    <w:rsid w:val="00E95DC9"/>
    <w:rsid w:val="00E95F59"/>
    <w:rsid w:val="00E962EA"/>
    <w:rsid w:val="00E96D06"/>
    <w:rsid w:val="00E97020"/>
    <w:rsid w:val="00E9751D"/>
    <w:rsid w:val="00E97A01"/>
    <w:rsid w:val="00EA01C6"/>
    <w:rsid w:val="00EA05C2"/>
    <w:rsid w:val="00EA0960"/>
    <w:rsid w:val="00EA09B3"/>
    <w:rsid w:val="00EA0EEA"/>
    <w:rsid w:val="00EA1008"/>
    <w:rsid w:val="00EA15FF"/>
    <w:rsid w:val="00EA16D2"/>
    <w:rsid w:val="00EA1F36"/>
    <w:rsid w:val="00EA1F59"/>
    <w:rsid w:val="00EA2084"/>
    <w:rsid w:val="00EA25A0"/>
    <w:rsid w:val="00EA26C7"/>
    <w:rsid w:val="00EA29CB"/>
    <w:rsid w:val="00EA2B66"/>
    <w:rsid w:val="00EA2F7F"/>
    <w:rsid w:val="00EA34FE"/>
    <w:rsid w:val="00EA3525"/>
    <w:rsid w:val="00EA35FE"/>
    <w:rsid w:val="00EA3A3F"/>
    <w:rsid w:val="00EA404E"/>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64C"/>
    <w:rsid w:val="00EB0DDD"/>
    <w:rsid w:val="00EB0EFD"/>
    <w:rsid w:val="00EB17DE"/>
    <w:rsid w:val="00EB2171"/>
    <w:rsid w:val="00EB2355"/>
    <w:rsid w:val="00EB2628"/>
    <w:rsid w:val="00EB27AB"/>
    <w:rsid w:val="00EB27F7"/>
    <w:rsid w:val="00EB3AA3"/>
    <w:rsid w:val="00EB4404"/>
    <w:rsid w:val="00EB4466"/>
    <w:rsid w:val="00EB44C6"/>
    <w:rsid w:val="00EB47EB"/>
    <w:rsid w:val="00EB4917"/>
    <w:rsid w:val="00EB4B0E"/>
    <w:rsid w:val="00EB55CC"/>
    <w:rsid w:val="00EB5854"/>
    <w:rsid w:val="00EB588D"/>
    <w:rsid w:val="00EB58D2"/>
    <w:rsid w:val="00EB5AFD"/>
    <w:rsid w:val="00EB5DF1"/>
    <w:rsid w:val="00EB6116"/>
    <w:rsid w:val="00EB62EE"/>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1B52"/>
    <w:rsid w:val="00EC1F33"/>
    <w:rsid w:val="00EC212A"/>
    <w:rsid w:val="00EC2427"/>
    <w:rsid w:val="00EC25BA"/>
    <w:rsid w:val="00EC329F"/>
    <w:rsid w:val="00EC3DF1"/>
    <w:rsid w:val="00EC436E"/>
    <w:rsid w:val="00EC4423"/>
    <w:rsid w:val="00EC44A2"/>
    <w:rsid w:val="00EC45B8"/>
    <w:rsid w:val="00EC4795"/>
    <w:rsid w:val="00EC4829"/>
    <w:rsid w:val="00EC4BE9"/>
    <w:rsid w:val="00EC50EF"/>
    <w:rsid w:val="00EC534C"/>
    <w:rsid w:val="00EC55E3"/>
    <w:rsid w:val="00EC57FF"/>
    <w:rsid w:val="00EC5854"/>
    <w:rsid w:val="00EC59FA"/>
    <w:rsid w:val="00EC6032"/>
    <w:rsid w:val="00EC63EC"/>
    <w:rsid w:val="00EC64B5"/>
    <w:rsid w:val="00EC6AB3"/>
    <w:rsid w:val="00EC6C95"/>
    <w:rsid w:val="00EC7199"/>
    <w:rsid w:val="00EC73A3"/>
    <w:rsid w:val="00EC74EF"/>
    <w:rsid w:val="00EC782D"/>
    <w:rsid w:val="00EC785F"/>
    <w:rsid w:val="00EC7CA9"/>
    <w:rsid w:val="00ED0221"/>
    <w:rsid w:val="00ED064B"/>
    <w:rsid w:val="00ED067F"/>
    <w:rsid w:val="00ED0C81"/>
    <w:rsid w:val="00ED109C"/>
    <w:rsid w:val="00ED115A"/>
    <w:rsid w:val="00ED1BC3"/>
    <w:rsid w:val="00ED228C"/>
    <w:rsid w:val="00ED2840"/>
    <w:rsid w:val="00ED2929"/>
    <w:rsid w:val="00ED29EE"/>
    <w:rsid w:val="00ED2CD7"/>
    <w:rsid w:val="00ED315D"/>
    <w:rsid w:val="00ED319B"/>
    <w:rsid w:val="00ED355A"/>
    <w:rsid w:val="00ED35E7"/>
    <w:rsid w:val="00ED3862"/>
    <w:rsid w:val="00ED41CC"/>
    <w:rsid w:val="00ED46BE"/>
    <w:rsid w:val="00ED4C1D"/>
    <w:rsid w:val="00ED4EF5"/>
    <w:rsid w:val="00ED566F"/>
    <w:rsid w:val="00ED5775"/>
    <w:rsid w:val="00ED583B"/>
    <w:rsid w:val="00ED5975"/>
    <w:rsid w:val="00ED5A67"/>
    <w:rsid w:val="00ED5D7F"/>
    <w:rsid w:val="00ED61A0"/>
    <w:rsid w:val="00ED62AD"/>
    <w:rsid w:val="00ED62DE"/>
    <w:rsid w:val="00ED658A"/>
    <w:rsid w:val="00ED67FB"/>
    <w:rsid w:val="00ED6978"/>
    <w:rsid w:val="00ED6B28"/>
    <w:rsid w:val="00ED6D8B"/>
    <w:rsid w:val="00ED720D"/>
    <w:rsid w:val="00ED720E"/>
    <w:rsid w:val="00ED7331"/>
    <w:rsid w:val="00ED7C44"/>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875"/>
    <w:rsid w:val="00EE4D05"/>
    <w:rsid w:val="00EE5494"/>
    <w:rsid w:val="00EE56B0"/>
    <w:rsid w:val="00EE5A4C"/>
    <w:rsid w:val="00EE5E05"/>
    <w:rsid w:val="00EE5EEB"/>
    <w:rsid w:val="00EE5F97"/>
    <w:rsid w:val="00EE6328"/>
    <w:rsid w:val="00EE6A82"/>
    <w:rsid w:val="00EE6E53"/>
    <w:rsid w:val="00EE6FF7"/>
    <w:rsid w:val="00EE7278"/>
    <w:rsid w:val="00EE72FB"/>
    <w:rsid w:val="00EE7EAC"/>
    <w:rsid w:val="00EF0298"/>
    <w:rsid w:val="00EF02BA"/>
    <w:rsid w:val="00EF0331"/>
    <w:rsid w:val="00EF0379"/>
    <w:rsid w:val="00EF0AFF"/>
    <w:rsid w:val="00EF0B8B"/>
    <w:rsid w:val="00EF0C5B"/>
    <w:rsid w:val="00EF0CCD"/>
    <w:rsid w:val="00EF0CF2"/>
    <w:rsid w:val="00EF0E1B"/>
    <w:rsid w:val="00EF0E74"/>
    <w:rsid w:val="00EF0F60"/>
    <w:rsid w:val="00EF1272"/>
    <w:rsid w:val="00EF172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41"/>
    <w:rsid w:val="00EF6942"/>
    <w:rsid w:val="00EF69A1"/>
    <w:rsid w:val="00EF6A36"/>
    <w:rsid w:val="00EF6CD2"/>
    <w:rsid w:val="00EF71BF"/>
    <w:rsid w:val="00EF7457"/>
    <w:rsid w:val="00EF7652"/>
    <w:rsid w:val="00EF7CAE"/>
    <w:rsid w:val="00F002DD"/>
    <w:rsid w:val="00F00509"/>
    <w:rsid w:val="00F0064A"/>
    <w:rsid w:val="00F0069C"/>
    <w:rsid w:val="00F00733"/>
    <w:rsid w:val="00F00AD7"/>
    <w:rsid w:val="00F00BD0"/>
    <w:rsid w:val="00F01798"/>
    <w:rsid w:val="00F01885"/>
    <w:rsid w:val="00F019DD"/>
    <w:rsid w:val="00F01D10"/>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057"/>
    <w:rsid w:val="00F05458"/>
    <w:rsid w:val="00F05A47"/>
    <w:rsid w:val="00F05BC1"/>
    <w:rsid w:val="00F0605F"/>
    <w:rsid w:val="00F06190"/>
    <w:rsid w:val="00F0671C"/>
    <w:rsid w:val="00F06788"/>
    <w:rsid w:val="00F06C8B"/>
    <w:rsid w:val="00F06DD7"/>
    <w:rsid w:val="00F06DDC"/>
    <w:rsid w:val="00F06E58"/>
    <w:rsid w:val="00F06F39"/>
    <w:rsid w:val="00F0712E"/>
    <w:rsid w:val="00F07323"/>
    <w:rsid w:val="00F07494"/>
    <w:rsid w:val="00F0789F"/>
    <w:rsid w:val="00F0797C"/>
    <w:rsid w:val="00F07B6D"/>
    <w:rsid w:val="00F101A5"/>
    <w:rsid w:val="00F10319"/>
    <w:rsid w:val="00F1031E"/>
    <w:rsid w:val="00F103B7"/>
    <w:rsid w:val="00F10433"/>
    <w:rsid w:val="00F10A50"/>
    <w:rsid w:val="00F10FE8"/>
    <w:rsid w:val="00F113DA"/>
    <w:rsid w:val="00F11AA0"/>
    <w:rsid w:val="00F11CF1"/>
    <w:rsid w:val="00F11EC9"/>
    <w:rsid w:val="00F1239B"/>
    <w:rsid w:val="00F127FD"/>
    <w:rsid w:val="00F1294D"/>
    <w:rsid w:val="00F12DFE"/>
    <w:rsid w:val="00F13049"/>
    <w:rsid w:val="00F1334A"/>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200B4"/>
    <w:rsid w:val="00F20368"/>
    <w:rsid w:val="00F20462"/>
    <w:rsid w:val="00F2064E"/>
    <w:rsid w:val="00F20934"/>
    <w:rsid w:val="00F20EDA"/>
    <w:rsid w:val="00F21C66"/>
    <w:rsid w:val="00F2227C"/>
    <w:rsid w:val="00F223D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83D"/>
    <w:rsid w:val="00F3388A"/>
    <w:rsid w:val="00F33B17"/>
    <w:rsid w:val="00F33BD5"/>
    <w:rsid w:val="00F33C4C"/>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58D"/>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090"/>
    <w:rsid w:val="00F44624"/>
    <w:rsid w:val="00F446AA"/>
    <w:rsid w:val="00F44AB1"/>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A2B"/>
    <w:rsid w:val="00F54B3C"/>
    <w:rsid w:val="00F54CCB"/>
    <w:rsid w:val="00F54DB0"/>
    <w:rsid w:val="00F5531B"/>
    <w:rsid w:val="00F5565F"/>
    <w:rsid w:val="00F556AC"/>
    <w:rsid w:val="00F556FA"/>
    <w:rsid w:val="00F55D91"/>
    <w:rsid w:val="00F55E5E"/>
    <w:rsid w:val="00F569D5"/>
    <w:rsid w:val="00F56C7D"/>
    <w:rsid w:val="00F56DC1"/>
    <w:rsid w:val="00F56FEE"/>
    <w:rsid w:val="00F5748A"/>
    <w:rsid w:val="00F57A92"/>
    <w:rsid w:val="00F57CD4"/>
    <w:rsid w:val="00F60338"/>
    <w:rsid w:val="00F605D8"/>
    <w:rsid w:val="00F609AE"/>
    <w:rsid w:val="00F60AD3"/>
    <w:rsid w:val="00F60C1B"/>
    <w:rsid w:val="00F60E77"/>
    <w:rsid w:val="00F6138B"/>
    <w:rsid w:val="00F61635"/>
    <w:rsid w:val="00F61766"/>
    <w:rsid w:val="00F619BD"/>
    <w:rsid w:val="00F6216A"/>
    <w:rsid w:val="00F62457"/>
    <w:rsid w:val="00F62AD7"/>
    <w:rsid w:val="00F62DBB"/>
    <w:rsid w:val="00F62E49"/>
    <w:rsid w:val="00F633E8"/>
    <w:rsid w:val="00F6341C"/>
    <w:rsid w:val="00F6396E"/>
    <w:rsid w:val="00F63A35"/>
    <w:rsid w:val="00F63B28"/>
    <w:rsid w:val="00F63C60"/>
    <w:rsid w:val="00F63DA9"/>
    <w:rsid w:val="00F641CD"/>
    <w:rsid w:val="00F6437F"/>
    <w:rsid w:val="00F64919"/>
    <w:rsid w:val="00F65007"/>
    <w:rsid w:val="00F65117"/>
    <w:rsid w:val="00F65185"/>
    <w:rsid w:val="00F651B3"/>
    <w:rsid w:val="00F65256"/>
    <w:rsid w:val="00F65326"/>
    <w:rsid w:val="00F653D3"/>
    <w:rsid w:val="00F65620"/>
    <w:rsid w:val="00F659BD"/>
    <w:rsid w:val="00F65A4D"/>
    <w:rsid w:val="00F65C0F"/>
    <w:rsid w:val="00F65C32"/>
    <w:rsid w:val="00F65C9E"/>
    <w:rsid w:val="00F65D0F"/>
    <w:rsid w:val="00F65E6A"/>
    <w:rsid w:val="00F665CA"/>
    <w:rsid w:val="00F6693C"/>
    <w:rsid w:val="00F6695E"/>
    <w:rsid w:val="00F669B2"/>
    <w:rsid w:val="00F66B68"/>
    <w:rsid w:val="00F66C31"/>
    <w:rsid w:val="00F66C94"/>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1DB1"/>
    <w:rsid w:val="00F720B5"/>
    <w:rsid w:val="00F72286"/>
    <w:rsid w:val="00F7268E"/>
    <w:rsid w:val="00F72B6D"/>
    <w:rsid w:val="00F72E51"/>
    <w:rsid w:val="00F72F7B"/>
    <w:rsid w:val="00F73046"/>
    <w:rsid w:val="00F7314E"/>
    <w:rsid w:val="00F73157"/>
    <w:rsid w:val="00F73462"/>
    <w:rsid w:val="00F7353E"/>
    <w:rsid w:val="00F735A5"/>
    <w:rsid w:val="00F7379A"/>
    <w:rsid w:val="00F739F9"/>
    <w:rsid w:val="00F73AE2"/>
    <w:rsid w:val="00F73F99"/>
    <w:rsid w:val="00F749CC"/>
    <w:rsid w:val="00F74AB4"/>
    <w:rsid w:val="00F75215"/>
    <w:rsid w:val="00F754D7"/>
    <w:rsid w:val="00F757C8"/>
    <w:rsid w:val="00F7584A"/>
    <w:rsid w:val="00F758C2"/>
    <w:rsid w:val="00F7596B"/>
    <w:rsid w:val="00F75B44"/>
    <w:rsid w:val="00F762E2"/>
    <w:rsid w:val="00F76E34"/>
    <w:rsid w:val="00F77093"/>
    <w:rsid w:val="00F773EE"/>
    <w:rsid w:val="00F774E3"/>
    <w:rsid w:val="00F7760E"/>
    <w:rsid w:val="00F7765D"/>
    <w:rsid w:val="00F77CD7"/>
    <w:rsid w:val="00F80143"/>
    <w:rsid w:val="00F8038F"/>
    <w:rsid w:val="00F809FC"/>
    <w:rsid w:val="00F80B9B"/>
    <w:rsid w:val="00F80D1F"/>
    <w:rsid w:val="00F80DC8"/>
    <w:rsid w:val="00F8120B"/>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4"/>
    <w:rsid w:val="00F847D7"/>
    <w:rsid w:val="00F8484B"/>
    <w:rsid w:val="00F8488C"/>
    <w:rsid w:val="00F849D9"/>
    <w:rsid w:val="00F84A4A"/>
    <w:rsid w:val="00F84BA3"/>
    <w:rsid w:val="00F84EC7"/>
    <w:rsid w:val="00F852C8"/>
    <w:rsid w:val="00F85737"/>
    <w:rsid w:val="00F85AD6"/>
    <w:rsid w:val="00F85E94"/>
    <w:rsid w:val="00F86173"/>
    <w:rsid w:val="00F86602"/>
    <w:rsid w:val="00F86B25"/>
    <w:rsid w:val="00F86F9D"/>
    <w:rsid w:val="00F8762B"/>
    <w:rsid w:val="00F87ABD"/>
    <w:rsid w:val="00F87F63"/>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351"/>
    <w:rsid w:val="00FA3424"/>
    <w:rsid w:val="00FA34FE"/>
    <w:rsid w:val="00FA3B5F"/>
    <w:rsid w:val="00FA3C94"/>
    <w:rsid w:val="00FA3F91"/>
    <w:rsid w:val="00FA44BE"/>
    <w:rsid w:val="00FA44CA"/>
    <w:rsid w:val="00FA44FE"/>
    <w:rsid w:val="00FA4595"/>
    <w:rsid w:val="00FA45E9"/>
    <w:rsid w:val="00FA4982"/>
    <w:rsid w:val="00FA4FDA"/>
    <w:rsid w:val="00FA5B6D"/>
    <w:rsid w:val="00FA6379"/>
    <w:rsid w:val="00FA6B6C"/>
    <w:rsid w:val="00FA6FC6"/>
    <w:rsid w:val="00FA7161"/>
    <w:rsid w:val="00FA7248"/>
    <w:rsid w:val="00FA7746"/>
    <w:rsid w:val="00FA77EB"/>
    <w:rsid w:val="00FA7999"/>
    <w:rsid w:val="00FA7B52"/>
    <w:rsid w:val="00FA7EDE"/>
    <w:rsid w:val="00FA7F30"/>
    <w:rsid w:val="00FB0246"/>
    <w:rsid w:val="00FB067A"/>
    <w:rsid w:val="00FB0E44"/>
    <w:rsid w:val="00FB1131"/>
    <w:rsid w:val="00FB19E5"/>
    <w:rsid w:val="00FB1ABD"/>
    <w:rsid w:val="00FB1CDC"/>
    <w:rsid w:val="00FB1F2D"/>
    <w:rsid w:val="00FB1F46"/>
    <w:rsid w:val="00FB245F"/>
    <w:rsid w:val="00FB25D5"/>
    <w:rsid w:val="00FB2984"/>
    <w:rsid w:val="00FB2A2E"/>
    <w:rsid w:val="00FB2C91"/>
    <w:rsid w:val="00FB3112"/>
    <w:rsid w:val="00FB3276"/>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ACE"/>
    <w:rsid w:val="00FB7B3E"/>
    <w:rsid w:val="00FB7FDA"/>
    <w:rsid w:val="00FC0102"/>
    <w:rsid w:val="00FC0AA5"/>
    <w:rsid w:val="00FC0ADA"/>
    <w:rsid w:val="00FC0C73"/>
    <w:rsid w:val="00FC0C8C"/>
    <w:rsid w:val="00FC0D73"/>
    <w:rsid w:val="00FC1055"/>
    <w:rsid w:val="00FC17CE"/>
    <w:rsid w:val="00FC18E9"/>
    <w:rsid w:val="00FC1C52"/>
    <w:rsid w:val="00FC1F62"/>
    <w:rsid w:val="00FC2457"/>
    <w:rsid w:val="00FC2F45"/>
    <w:rsid w:val="00FC2F7A"/>
    <w:rsid w:val="00FC303B"/>
    <w:rsid w:val="00FC355F"/>
    <w:rsid w:val="00FC3685"/>
    <w:rsid w:val="00FC37E5"/>
    <w:rsid w:val="00FC3956"/>
    <w:rsid w:val="00FC3B9D"/>
    <w:rsid w:val="00FC3C5D"/>
    <w:rsid w:val="00FC427B"/>
    <w:rsid w:val="00FC42D8"/>
    <w:rsid w:val="00FC4562"/>
    <w:rsid w:val="00FC468C"/>
    <w:rsid w:val="00FC48B6"/>
    <w:rsid w:val="00FC49F6"/>
    <w:rsid w:val="00FC4AA2"/>
    <w:rsid w:val="00FC4BBC"/>
    <w:rsid w:val="00FC4C8C"/>
    <w:rsid w:val="00FC4D9F"/>
    <w:rsid w:val="00FC4F4D"/>
    <w:rsid w:val="00FC542B"/>
    <w:rsid w:val="00FC59AD"/>
    <w:rsid w:val="00FC61E9"/>
    <w:rsid w:val="00FC66D8"/>
    <w:rsid w:val="00FC694A"/>
    <w:rsid w:val="00FC6FDD"/>
    <w:rsid w:val="00FC7143"/>
    <w:rsid w:val="00FC75D9"/>
    <w:rsid w:val="00FC774A"/>
    <w:rsid w:val="00FC78AE"/>
    <w:rsid w:val="00FC79A0"/>
    <w:rsid w:val="00FC7A24"/>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29F"/>
    <w:rsid w:val="00FD33B4"/>
    <w:rsid w:val="00FD348F"/>
    <w:rsid w:val="00FD34B6"/>
    <w:rsid w:val="00FD3AFF"/>
    <w:rsid w:val="00FD3D21"/>
    <w:rsid w:val="00FD42E4"/>
    <w:rsid w:val="00FD4449"/>
    <w:rsid w:val="00FD4589"/>
    <w:rsid w:val="00FD46C2"/>
    <w:rsid w:val="00FD4756"/>
    <w:rsid w:val="00FD4A0A"/>
    <w:rsid w:val="00FD51AD"/>
    <w:rsid w:val="00FD5277"/>
    <w:rsid w:val="00FD564E"/>
    <w:rsid w:val="00FD5896"/>
    <w:rsid w:val="00FD5AE8"/>
    <w:rsid w:val="00FD5BAD"/>
    <w:rsid w:val="00FD5C42"/>
    <w:rsid w:val="00FD5CB3"/>
    <w:rsid w:val="00FD6252"/>
    <w:rsid w:val="00FD6254"/>
    <w:rsid w:val="00FD678E"/>
    <w:rsid w:val="00FD67F6"/>
    <w:rsid w:val="00FD6B41"/>
    <w:rsid w:val="00FD741C"/>
    <w:rsid w:val="00FD7525"/>
    <w:rsid w:val="00FD79C1"/>
    <w:rsid w:val="00FD7B21"/>
    <w:rsid w:val="00FE00EA"/>
    <w:rsid w:val="00FE013F"/>
    <w:rsid w:val="00FE0299"/>
    <w:rsid w:val="00FE04A4"/>
    <w:rsid w:val="00FE0DC0"/>
    <w:rsid w:val="00FE0F55"/>
    <w:rsid w:val="00FE0FAB"/>
    <w:rsid w:val="00FE103D"/>
    <w:rsid w:val="00FE125A"/>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873"/>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A18"/>
    <w:rsid w:val="00FE6CD4"/>
    <w:rsid w:val="00FE6F71"/>
    <w:rsid w:val="00FE6FBA"/>
    <w:rsid w:val="00FE773D"/>
    <w:rsid w:val="00FE7AA0"/>
    <w:rsid w:val="00FE7CFB"/>
    <w:rsid w:val="00FF0268"/>
    <w:rsid w:val="00FF0AC2"/>
    <w:rsid w:val="00FF0BFF"/>
    <w:rsid w:val="00FF0DD6"/>
    <w:rsid w:val="00FF19A9"/>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C45"/>
    <w:rsid w:val="00FF4EEB"/>
    <w:rsid w:val="00FF5400"/>
    <w:rsid w:val="00FF5558"/>
    <w:rsid w:val="00FF576C"/>
    <w:rsid w:val="00FF5EB6"/>
    <w:rsid w:val="00FF62D0"/>
    <w:rsid w:val="00FF638F"/>
    <w:rsid w:val="00FF67F6"/>
    <w:rsid w:val="00FF6E94"/>
    <w:rsid w:val="00FF6F7B"/>
    <w:rsid w:val="00FF7226"/>
    <w:rsid w:val="00FF72BF"/>
    <w:rsid w:val="00FF7AB6"/>
    <w:rsid w:val="015852FA"/>
    <w:rsid w:val="01937524"/>
    <w:rsid w:val="01B874AE"/>
    <w:rsid w:val="01E84A30"/>
    <w:rsid w:val="01E96C2E"/>
    <w:rsid w:val="01EA2131"/>
    <w:rsid w:val="0222008D"/>
    <w:rsid w:val="028F13DE"/>
    <w:rsid w:val="02BD7F0B"/>
    <w:rsid w:val="02EA086B"/>
    <w:rsid w:val="031E56A6"/>
    <w:rsid w:val="032C5FC0"/>
    <w:rsid w:val="0398426E"/>
    <w:rsid w:val="039C537B"/>
    <w:rsid w:val="03FD6699"/>
    <w:rsid w:val="04043AA5"/>
    <w:rsid w:val="040542B1"/>
    <w:rsid w:val="043A3F7F"/>
    <w:rsid w:val="04A704FE"/>
    <w:rsid w:val="04CF69F1"/>
    <w:rsid w:val="061D7998"/>
    <w:rsid w:val="064033D0"/>
    <w:rsid w:val="067E2EB5"/>
    <w:rsid w:val="06BE3E2A"/>
    <w:rsid w:val="07541C13"/>
    <w:rsid w:val="0785249B"/>
    <w:rsid w:val="079600FE"/>
    <w:rsid w:val="0797780E"/>
    <w:rsid w:val="086168CD"/>
    <w:rsid w:val="08631DD0"/>
    <w:rsid w:val="08BD11E5"/>
    <w:rsid w:val="08E9332E"/>
    <w:rsid w:val="09102F15"/>
    <w:rsid w:val="092D1499"/>
    <w:rsid w:val="092F0220"/>
    <w:rsid w:val="098708AE"/>
    <w:rsid w:val="099F2633"/>
    <w:rsid w:val="09C25AA6"/>
    <w:rsid w:val="0A166660"/>
    <w:rsid w:val="0A1F42C7"/>
    <w:rsid w:val="0A54477F"/>
    <w:rsid w:val="0AC24DB3"/>
    <w:rsid w:val="0B6E3868"/>
    <w:rsid w:val="0BC80B0B"/>
    <w:rsid w:val="0BE67494"/>
    <w:rsid w:val="0C037822"/>
    <w:rsid w:val="0C586A65"/>
    <w:rsid w:val="0C8B38AF"/>
    <w:rsid w:val="0CAD3F8B"/>
    <w:rsid w:val="0CF54887"/>
    <w:rsid w:val="0D0D6EF6"/>
    <w:rsid w:val="0D3A4542"/>
    <w:rsid w:val="0D5532DC"/>
    <w:rsid w:val="0DE9150B"/>
    <w:rsid w:val="0E0C7F2C"/>
    <w:rsid w:val="0E825B5E"/>
    <w:rsid w:val="0EBF433E"/>
    <w:rsid w:val="0EF8680B"/>
    <w:rsid w:val="0F6C0A36"/>
    <w:rsid w:val="0F8B05FD"/>
    <w:rsid w:val="0F9374A0"/>
    <w:rsid w:val="0F9D3D2C"/>
    <w:rsid w:val="0FD8068E"/>
    <w:rsid w:val="0FE80928"/>
    <w:rsid w:val="0FFFD6BB"/>
    <w:rsid w:val="100A086B"/>
    <w:rsid w:val="105E6626"/>
    <w:rsid w:val="109E7152"/>
    <w:rsid w:val="109F4BD4"/>
    <w:rsid w:val="10ED4953"/>
    <w:rsid w:val="10EF5C58"/>
    <w:rsid w:val="11133000"/>
    <w:rsid w:val="11383ACD"/>
    <w:rsid w:val="11523BAB"/>
    <w:rsid w:val="11550E7F"/>
    <w:rsid w:val="116D23E1"/>
    <w:rsid w:val="118F3E9B"/>
    <w:rsid w:val="11B61DD9"/>
    <w:rsid w:val="12905384"/>
    <w:rsid w:val="12B0704D"/>
    <w:rsid w:val="12C235D4"/>
    <w:rsid w:val="132A1CFF"/>
    <w:rsid w:val="137220F3"/>
    <w:rsid w:val="14C20431"/>
    <w:rsid w:val="14DD27CB"/>
    <w:rsid w:val="1577373D"/>
    <w:rsid w:val="157D6037"/>
    <w:rsid w:val="159468F5"/>
    <w:rsid w:val="15AF4F21"/>
    <w:rsid w:val="15F968A5"/>
    <w:rsid w:val="160C5A9D"/>
    <w:rsid w:val="168E4DD0"/>
    <w:rsid w:val="16BD3DD9"/>
    <w:rsid w:val="17161E2D"/>
    <w:rsid w:val="17224E02"/>
    <w:rsid w:val="17260134"/>
    <w:rsid w:val="173A56E5"/>
    <w:rsid w:val="17BF5F86"/>
    <w:rsid w:val="17CB1D98"/>
    <w:rsid w:val="17DB0B30"/>
    <w:rsid w:val="17F6116D"/>
    <w:rsid w:val="18110C4E"/>
    <w:rsid w:val="181949BB"/>
    <w:rsid w:val="183A083E"/>
    <w:rsid w:val="186049D2"/>
    <w:rsid w:val="18B34294"/>
    <w:rsid w:val="18CF4B8B"/>
    <w:rsid w:val="18EC56F3"/>
    <w:rsid w:val="19224548"/>
    <w:rsid w:val="19250D50"/>
    <w:rsid w:val="19484788"/>
    <w:rsid w:val="19A625A3"/>
    <w:rsid w:val="19CA0388"/>
    <w:rsid w:val="19DE2CF5"/>
    <w:rsid w:val="1A44211C"/>
    <w:rsid w:val="1A4E6234"/>
    <w:rsid w:val="1A5171B8"/>
    <w:rsid w:val="1AA0476B"/>
    <w:rsid w:val="1B310F28"/>
    <w:rsid w:val="1BF40426"/>
    <w:rsid w:val="1C837981"/>
    <w:rsid w:val="1C8A13E1"/>
    <w:rsid w:val="1CAA1916"/>
    <w:rsid w:val="1CC133FA"/>
    <w:rsid w:val="1D0048A3"/>
    <w:rsid w:val="1D063B7F"/>
    <w:rsid w:val="1D2437DE"/>
    <w:rsid w:val="1D4E4A12"/>
    <w:rsid w:val="1DA26986"/>
    <w:rsid w:val="1DE741C2"/>
    <w:rsid w:val="1E1046E0"/>
    <w:rsid w:val="1E1841A1"/>
    <w:rsid w:val="1E1F0F9F"/>
    <w:rsid w:val="1E4E6744"/>
    <w:rsid w:val="1E5054CA"/>
    <w:rsid w:val="1EB55657"/>
    <w:rsid w:val="1F197693"/>
    <w:rsid w:val="1F271CAA"/>
    <w:rsid w:val="1F63408D"/>
    <w:rsid w:val="1F807DBA"/>
    <w:rsid w:val="1FD35646"/>
    <w:rsid w:val="1FD951F6"/>
    <w:rsid w:val="1FDB2A52"/>
    <w:rsid w:val="1FE8712A"/>
    <w:rsid w:val="20735F10"/>
    <w:rsid w:val="20C838BD"/>
    <w:rsid w:val="20D81670"/>
    <w:rsid w:val="21221FF2"/>
    <w:rsid w:val="21262798"/>
    <w:rsid w:val="213D1395"/>
    <w:rsid w:val="21A26B3B"/>
    <w:rsid w:val="21EA27B2"/>
    <w:rsid w:val="226C253D"/>
    <w:rsid w:val="229A4989"/>
    <w:rsid w:val="22D20532"/>
    <w:rsid w:val="23747E8B"/>
    <w:rsid w:val="23F84A91"/>
    <w:rsid w:val="247243E2"/>
    <w:rsid w:val="24795AC7"/>
    <w:rsid w:val="24AA2336"/>
    <w:rsid w:val="24AD32BB"/>
    <w:rsid w:val="24DB0350"/>
    <w:rsid w:val="24F14CA9"/>
    <w:rsid w:val="256C7EDA"/>
    <w:rsid w:val="25816B16"/>
    <w:rsid w:val="259B76C0"/>
    <w:rsid w:val="25A2704B"/>
    <w:rsid w:val="25BA7F75"/>
    <w:rsid w:val="26126E37"/>
    <w:rsid w:val="266204DF"/>
    <w:rsid w:val="277D5657"/>
    <w:rsid w:val="27960276"/>
    <w:rsid w:val="27B25002"/>
    <w:rsid w:val="282C1F78"/>
    <w:rsid w:val="28CF1781"/>
    <w:rsid w:val="29154011"/>
    <w:rsid w:val="2955745C"/>
    <w:rsid w:val="2973228F"/>
    <w:rsid w:val="29EF7003"/>
    <w:rsid w:val="2A326E4A"/>
    <w:rsid w:val="2A480FED"/>
    <w:rsid w:val="2A914C65"/>
    <w:rsid w:val="2ABF5D04"/>
    <w:rsid w:val="2ACD7048"/>
    <w:rsid w:val="2ACE5101"/>
    <w:rsid w:val="2AE520FE"/>
    <w:rsid w:val="2AEC1BD9"/>
    <w:rsid w:val="2AF76531"/>
    <w:rsid w:val="2B04529B"/>
    <w:rsid w:val="2B9B5117"/>
    <w:rsid w:val="2BEFB321"/>
    <w:rsid w:val="2BF0570B"/>
    <w:rsid w:val="2C323F74"/>
    <w:rsid w:val="2C3CFE6B"/>
    <w:rsid w:val="2C694B99"/>
    <w:rsid w:val="2CA83FD0"/>
    <w:rsid w:val="2CEC7043"/>
    <w:rsid w:val="2CF40E38"/>
    <w:rsid w:val="2D742E08"/>
    <w:rsid w:val="2D7643E8"/>
    <w:rsid w:val="2D7B562D"/>
    <w:rsid w:val="2D892B23"/>
    <w:rsid w:val="2E0B5E5B"/>
    <w:rsid w:val="2E2A44CC"/>
    <w:rsid w:val="2E4929E5"/>
    <w:rsid w:val="2E807459"/>
    <w:rsid w:val="2EAC0272"/>
    <w:rsid w:val="2EFE29CD"/>
    <w:rsid w:val="2F172E4F"/>
    <w:rsid w:val="2F380E06"/>
    <w:rsid w:val="2F4C5BE3"/>
    <w:rsid w:val="2F797671"/>
    <w:rsid w:val="30357A24"/>
    <w:rsid w:val="3088782E"/>
    <w:rsid w:val="30A34C19"/>
    <w:rsid w:val="30CC3965"/>
    <w:rsid w:val="30EC63CF"/>
    <w:rsid w:val="30EF26D5"/>
    <w:rsid w:val="30F139DA"/>
    <w:rsid w:val="31126BC0"/>
    <w:rsid w:val="31CA7D66"/>
    <w:rsid w:val="326225B7"/>
    <w:rsid w:val="32A61DA7"/>
    <w:rsid w:val="32B62DD8"/>
    <w:rsid w:val="32B85544"/>
    <w:rsid w:val="32BE744E"/>
    <w:rsid w:val="32D44E75"/>
    <w:rsid w:val="332741AD"/>
    <w:rsid w:val="33332C90"/>
    <w:rsid w:val="33B54162"/>
    <w:rsid w:val="33C82F21"/>
    <w:rsid w:val="341E5AB5"/>
    <w:rsid w:val="34486B1F"/>
    <w:rsid w:val="347D9803"/>
    <w:rsid w:val="34CD0549"/>
    <w:rsid w:val="34CF3538"/>
    <w:rsid w:val="35522C8A"/>
    <w:rsid w:val="355D101B"/>
    <w:rsid w:val="356E6A2A"/>
    <w:rsid w:val="35AC1060"/>
    <w:rsid w:val="35AD5B83"/>
    <w:rsid w:val="35D963E6"/>
    <w:rsid w:val="360B4637"/>
    <w:rsid w:val="361D4A43"/>
    <w:rsid w:val="36422592"/>
    <w:rsid w:val="366175C4"/>
    <w:rsid w:val="36720B63"/>
    <w:rsid w:val="367F3E2B"/>
    <w:rsid w:val="36BF4C0C"/>
    <w:rsid w:val="36D02A27"/>
    <w:rsid w:val="37055AA7"/>
    <w:rsid w:val="37D672F1"/>
    <w:rsid w:val="37FD4320"/>
    <w:rsid w:val="383A06DC"/>
    <w:rsid w:val="38D03EC5"/>
    <w:rsid w:val="38DB2257"/>
    <w:rsid w:val="39267F49"/>
    <w:rsid w:val="393E1ADA"/>
    <w:rsid w:val="395E3F7E"/>
    <w:rsid w:val="39623434"/>
    <w:rsid w:val="397A19C7"/>
    <w:rsid w:val="39AD47AD"/>
    <w:rsid w:val="39B70940"/>
    <w:rsid w:val="39C9434A"/>
    <w:rsid w:val="39D733F3"/>
    <w:rsid w:val="3A386910"/>
    <w:rsid w:val="3A4E5A4A"/>
    <w:rsid w:val="3AA627C7"/>
    <w:rsid w:val="3B3E151A"/>
    <w:rsid w:val="3B46104B"/>
    <w:rsid w:val="3B5F79F7"/>
    <w:rsid w:val="3BB60406"/>
    <w:rsid w:val="3BFD65FB"/>
    <w:rsid w:val="3C5B0673"/>
    <w:rsid w:val="3CA13886"/>
    <w:rsid w:val="3CEA16FC"/>
    <w:rsid w:val="3CF14FA3"/>
    <w:rsid w:val="3D61170B"/>
    <w:rsid w:val="3D68358F"/>
    <w:rsid w:val="3D6A54CD"/>
    <w:rsid w:val="3D992A1E"/>
    <w:rsid w:val="3DAC503D"/>
    <w:rsid w:val="3DB36BC6"/>
    <w:rsid w:val="3DEA66F2"/>
    <w:rsid w:val="3E1C58AA"/>
    <w:rsid w:val="3E73290A"/>
    <w:rsid w:val="3E924036"/>
    <w:rsid w:val="3EBD5197"/>
    <w:rsid w:val="3ED96362"/>
    <w:rsid w:val="3EFB495F"/>
    <w:rsid w:val="3F692A15"/>
    <w:rsid w:val="3F8176BF"/>
    <w:rsid w:val="3FBEA3B6"/>
    <w:rsid w:val="3FC10EA5"/>
    <w:rsid w:val="3FC115E3"/>
    <w:rsid w:val="3FC343A8"/>
    <w:rsid w:val="3FCE1929"/>
    <w:rsid w:val="3FDE3AC6"/>
    <w:rsid w:val="3FFFBAFD"/>
    <w:rsid w:val="40210BCD"/>
    <w:rsid w:val="40A92EFF"/>
    <w:rsid w:val="414E1930"/>
    <w:rsid w:val="418B051B"/>
    <w:rsid w:val="418F37F4"/>
    <w:rsid w:val="42185851"/>
    <w:rsid w:val="423E6344"/>
    <w:rsid w:val="42796527"/>
    <w:rsid w:val="42E40ACD"/>
    <w:rsid w:val="42E63FD0"/>
    <w:rsid w:val="43112896"/>
    <w:rsid w:val="433575D3"/>
    <w:rsid w:val="434A2CC5"/>
    <w:rsid w:val="43816589"/>
    <w:rsid w:val="43895080"/>
    <w:rsid w:val="43A73DC7"/>
    <w:rsid w:val="44134942"/>
    <w:rsid w:val="448874A3"/>
    <w:rsid w:val="44AB315B"/>
    <w:rsid w:val="44CB096E"/>
    <w:rsid w:val="44F34035"/>
    <w:rsid w:val="455617E5"/>
    <w:rsid w:val="45CE1495"/>
    <w:rsid w:val="45D7A2FA"/>
    <w:rsid w:val="45F9476B"/>
    <w:rsid w:val="466D7B53"/>
    <w:rsid w:val="47330D5C"/>
    <w:rsid w:val="47644DAE"/>
    <w:rsid w:val="47835663"/>
    <w:rsid w:val="47E40B80"/>
    <w:rsid w:val="47FDC8B1"/>
    <w:rsid w:val="48CA33FC"/>
    <w:rsid w:val="48CE5EF0"/>
    <w:rsid w:val="48FB7E69"/>
    <w:rsid w:val="4968677D"/>
    <w:rsid w:val="49813EF8"/>
    <w:rsid w:val="49886918"/>
    <w:rsid w:val="49E576CE"/>
    <w:rsid w:val="4A300745"/>
    <w:rsid w:val="4A50307A"/>
    <w:rsid w:val="4A7A7839"/>
    <w:rsid w:val="4A986E6F"/>
    <w:rsid w:val="4AFC6B94"/>
    <w:rsid w:val="4B5C462F"/>
    <w:rsid w:val="4C0463EF"/>
    <w:rsid w:val="4C1D6C6B"/>
    <w:rsid w:val="4C5D32D8"/>
    <w:rsid w:val="4C73767A"/>
    <w:rsid w:val="4C89761F"/>
    <w:rsid w:val="4D67120C"/>
    <w:rsid w:val="4DE77408"/>
    <w:rsid w:val="4DEB17E5"/>
    <w:rsid w:val="4E0D521D"/>
    <w:rsid w:val="4E194922"/>
    <w:rsid w:val="4E2415BF"/>
    <w:rsid w:val="4E501189"/>
    <w:rsid w:val="4E98737F"/>
    <w:rsid w:val="4EB37A8A"/>
    <w:rsid w:val="4ED04F5B"/>
    <w:rsid w:val="4EDC0F20"/>
    <w:rsid w:val="4EF57719"/>
    <w:rsid w:val="4F073684"/>
    <w:rsid w:val="4F26298D"/>
    <w:rsid w:val="4F3A498A"/>
    <w:rsid w:val="4F836083"/>
    <w:rsid w:val="4FBF6DE2"/>
    <w:rsid w:val="4FD5235B"/>
    <w:rsid w:val="4FDE133B"/>
    <w:rsid w:val="501B266E"/>
    <w:rsid w:val="50563E5D"/>
    <w:rsid w:val="506A2AFE"/>
    <w:rsid w:val="50AD5753"/>
    <w:rsid w:val="5110328B"/>
    <w:rsid w:val="514C786D"/>
    <w:rsid w:val="51AB57D4"/>
    <w:rsid w:val="52137636"/>
    <w:rsid w:val="521D20F5"/>
    <w:rsid w:val="527A66F8"/>
    <w:rsid w:val="527B3199"/>
    <w:rsid w:val="528F4A01"/>
    <w:rsid w:val="52CC4866"/>
    <w:rsid w:val="52D41C73"/>
    <w:rsid w:val="52E61B8D"/>
    <w:rsid w:val="52FF4315"/>
    <w:rsid w:val="53400FA2"/>
    <w:rsid w:val="537E6888"/>
    <w:rsid w:val="539C16BB"/>
    <w:rsid w:val="53FB4F58"/>
    <w:rsid w:val="542D184A"/>
    <w:rsid w:val="549363D0"/>
    <w:rsid w:val="549E5283"/>
    <w:rsid w:val="54F476EE"/>
    <w:rsid w:val="55521FCA"/>
    <w:rsid w:val="558D1E6B"/>
    <w:rsid w:val="55BE263A"/>
    <w:rsid w:val="55BE6B1B"/>
    <w:rsid w:val="55D944E9"/>
    <w:rsid w:val="55DD69FE"/>
    <w:rsid w:val="55EA6982"/>
    <w:rsid w:val="568D1A0E"/>
    <w:rsid w:val="56CF22E0"/>
    <w:rsid w:val="56FF16DD"/>
    <w:rsid w:val="57B62775"/>
    <w:rsid w:val="584D616C"/>
    <w:rsid w:val="5852253F"/>
    <w:rsid w:val="5888724A"/>
    <w:rsid w:val="58C44EB1"/>
    <w:rsid w:val="58E34992"/>
    <w:rsid w:val="59151D05"/>
    <w:rsid w:val="593C7FF3"/>
    <w:rsid w:val="59545699"/>
    <w:rsid w:val="59564420"/>
    <w:rsid w:val="59951986"/>
    <w:rsid w:val="59BF3318"/>
    <w:rsid w:val="5A2537F3"/>
    <w:rsid w:val="5A57659F"/>
    <w:rsid w:val="5A7FD9A1"/>
    <w:rsid w:val="5A850AC5"/>
    <w:rsid w:val="5ADB12C9"/>
    <w:rsid w:val="5B78539F"/>
    <w:rsid w:val="5BDD6C16"/>
    <w:rsid w:val="5CB564CD"/>
    <w:rsid w:val="5CDB728E"/>
    <w:rsid w:val="5CDC2895"/>
    <w:rsid w:val="5CED210B"/>
    <w:rsid w:val="5D5069BC"/>
    <w:rsid w:val="5D5362E3"/>
    <w:rsid w:val="5DF50FB6"/>
    <w:rsid w:val="5DF55733"/>
    <w:rsid w:val="5EBAF5B7"/>
    <w:rsid w:val="5EBB9DAB"/>
    <w:rsid w:val="5EE7053E"/>
    <w:rsid w:val="5F04A386"/>
    <w:rsid w:val="5F0A527B"/>
    <w:rsid w:val="5F0E3C81"/>
    <w:rsid w:val="5F2C6AB4"/>
    <w:rsid w:val="5F2D4536"/>
    <w:rsid w:val="5F3054BA"/>
    <w:rsid w:val="5F3C12CD"/>
    <w:rsid w:val="5F6FAA46"/>
    <w:rsid w:val="5F79E274"/>
    <w:rsid w:val="5F7CC475"/>
    <w:rsid w:val="5FB5307B"/>
    <w:rsid w:val="5FB82E15"/>
    <w:rsid w:val="5FCB4C7F"/>
    <w:rsid w:val="5FDD6DDB"/>
    <w:rsid w:val="5FFF5B39"/>
    <w:rsid w:val="6055781B"/>
    <w:rsid w:val="608B6A7C"/>
    <w:rsid w:val="60C54361"/>
    <w:rsid w:val="60E10668"/>
    <w:rsid w:val="614F54B5"/>
    <w:rsid w:val="61646AD5"/>
    <w:rsid w:val="617A4872"/>
    <w:rsid w:val="6190111E"/>
    <w:rsid w:val="61BF1E92"/>
    <w:rsid w:val="6221580D"/>
    <w:rsid w:val="62566B36"/>
    <w:rsid w:val="62803628"/>
    <w:rsid w:val="62872FB3"/>
    <w:rsid w:val="62DF6EC5"/>
    <w:rsid w:val="634B0772"/>
    <w:rsid w:val="63AF0497"/>
    <w:rsid w:val="63D411A0"/>
    <w:rsid w:val="63F3457C"/>
    <w:rsid w:val="648E5907"/>
    <w:rsid w:val="64CD2E6D"/>
    <w:rsid w:val="64FA41EC"/>
    <w:rsid w:val="65285B05"/>
    <w:rsid w:val="653C47A6"/>
    <w:rsid w:val="65811A17"/>
    <w:rsid w:val="65B03B33"/>
    <w:rsid w:val="65B456E9"/>
    <w:rsid w:val="65CE6852"/>
    <w:rsid w:val="65DA73CC"/>
    <w:rsid w:val="661B6392"/>
    <w:rsid w:val="66277C26"/>
    <w:rsid w:val="667578AC"/>
    <w:rsid w:val="66903044"/>
    <w:rsid w:val="6695025A"/>
    <w:rsid w:val="66BC5F1C"/>
    <w:rsid w:val="66C5682B"/>
    <w:rsid w:val="66DA0F28"/>
    <w:rsid w:val="66EB31E7"/>
    <w:rsid w:val="67057615"/>
    <w:rsid w:val="67E77C07"/>
    <w:rsid w:val="687A1374"/>
    <w:rsid w:val="689709C7"/>
    <w:rsid w:val="68A869C0"/>
    <w:rsid w:val="68B65AA7"/>
    <w:rsid w:val="690647DC"/>
    <w:rsid w:val="69665AFA"/>
    <w:rsid w:val="69996C0D"/>
    <w:rsid w:val="69A974DB"/>
    <w:rsid w:val="6A186D56"/>
    <w:rsid w:val="6A391BF0"/>
    <w:rsid w:val="6A912A5D"/>
    <w:rsid w:val="6AC525C9"/>
    <w:rsid w:val="6AC60F39"/>
    <w:rsid w:val="6AC65D4A"/>
    <w:rsid w:val="6ACF2F02"/>
    <w:rsid w:val="6AED6FC4"/>
    <w:rsid w:val="6AEE467C"/>
    <w:rsid w:val="6AFB546D"/>
    <w:rsid w:val="6B1135A2"/>
    <w:rsid w:val="6B984B15"/>
    <w:rsid w:val="6BAC695F"/>
    <w:rsid w:val="6C1653E3"/>
    <w:rsid w:val="6C1909AC"/>
    <w:rsid w:val="6C1C1434"/>
    <w:rsid w:val="6C5D2EBB"/>
    <w:rsid w:val="6C7269F6"/>
    <w:rsid w:val="6D0168B0"/>
    <w:rsid w:val="6D390FEF"/>
    <w:rsid w:val="6D544054"/>
    <w:rsid w:val="6D565D6F"/>
    <w:rsid w:val="6D73B99D"/>
    <w:rsid w:val="6DCE5641"/>
    <w:rsid w:val="6E083615"/>
    <w:rsid w:val="6E754D30"/>
    <w:rsid w:val="6E7B3E98"/>
    <w:rsid w:val="6EA533C0"/>
    <w:rsid w:val="6EBA6FC6"/>
    <w:rsid w:val="6EDF0041"/>
    <w:rsid w:val="6EE51CFE"/>
    <w:rsid w:val="6F266F85"/>
    <w:rsid w:val="6F927898"/>
    <w:rsid w:val="6FF3CAED"/>
    <w:rsid w:val="6FFB5029"/>
    <w:rsid w:val="704C6ED7"/>
    <w:rsid w:val="70742409"/>
    <w:rsid w:val="70C27F8A"/>
    <w:rsid w:val="7181034F"/>
    <w:rsid w:val="72652BB9"/>
    <w:rsid w:val="731D69BC"/>
    <w:rsid w:val="734D4051"/>
    <w:rsid w:val="735B2475"/>
    <w:rsid w:val="738D37A0"/>
    <w:rsid w:val="73C6476D"/>
    <w:rsid w:val="74597B71"/>
    <w:rsid w:val="74BB39B2"/>
    <w:rsid w:val="74D43C38"/>
    <w:rsid w:val="75034787"/>
    <w:rsid w:val="7504316A"/>
    <w:rsid w:val="756225A2"/>
    <w:rsid w:val="75744FD8"/>
    <w:rsid w:val="75A375AC"/>
    <w:rsid w:val="75A71311"/>
    <w:rsid w:val="75C46DC3"/>
    <w:rsid w:val="75DF0C57"/>
    <w:rsid w:val="76005923"/>
    <w:rsid w:val="76920715"/>
    <w:rsid w:val="76D83408"/>
    <w:rsid w:val="76DB1E0E"/>
    <w:rsid w:val="77FE0393"/>
    <w:rsid w:val="78387B4C"/>
    <w:rsid w:val="78A13CF9"/>
    <w:rsid w:val="79360969"/>
    <w:rsid w:val="799C3FCF"/>
    <w:rsid w:val="79E14685"/>
    <w:rsid w:val="79F713EE"/>
    <w:rsid w:val="79F7692F"/>
    <w:rsid w:val="7AC13CF3"/>
    <w:rsid w:val="7B3B5BBB"/>
    <w:rsid w:val="7B3F45C1"/>
    <w:rsid w:val="7B5810F3"/>
    <w:rsid w:val="7B8E27D4"/>
    <w:rsid w:val="7BFE0840"/>
    <w:rsid w:val="7C5E6C17"/>
    <w:rsid w:val="7C953C41"/>
    <w:rsid w:val="7CAB1295"/>
    <w:rsid w:val="7CD18AE3"/>
    <w:rsid w:val="7CDB68D0"/>
    <w:rsid w:val="7D304D71"/>
    <w:rsid w:val="7D3E1B08"/>
    <w:rsid w:val="7DC477E3"/>
    <w:rsid w:val="7DD442D3"/>
    <w:rsid w:val="7E18734E"/>
    <w:rsid w:val="7E3E5C6C"/>
    <w:rsid w:val="7E6FF2F6"/>
    <w:rsid w:val="7E771A49"/>
    <w:rsid w:val="7EAAF16B"/>
    <w:rsid w:val="7EDBF40D"/>
    <w:rsid w:val="7EFF966E"/>
    <w:rsid w:val="7F8861CA"/>
    <w:rsid w:val="7F9441DB"/>
    <w:rsid w:val="7FBF9257"/>
    <w:rsid w:val="7FC3407D"/>
    <w:rsid w:val="7FE14AE8"/>
    <w:rsid w:val="7FE7C814"/>
    <w:rsid w:val="7FEBC2E1"/>
    <w:rsid w:val="7FF729B4"/>
    <w:rsid w:val="7FF7D4DC"/>
    <w:rsid w:val="7FFD9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71095D"/>
  <w15:docId w15:val="{390CDF95-0E4F-41F1-A085-AA85804D9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59" w:qFormat="1"/>
    <w:lsdException w:name="Table Theme" w:locked="1"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6286"/>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ST Table,Check(v),Table-Text,x Tableau page de garde"/>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iPriority w:val="99"/>
    <w:unhideWhenUsed/>
    <w:qFormat/>
    <w:locked/>
    <w:rPr>
      <w:color w:val="0000FF"/>
      <w:u w:val="single"/>
    </w:rPr>
  </w:style>
  <w:style w:type="character" w:styleId="HTML">
    <w:name w:val="HTML Code"/>
    <w:basedOn w:val="a0"/>
    <w:uiPriority w:val="99"/>
    <w:semiHidden/>
    <w:unhideWhenUsed/>
    <w:locked/>
    <w:rPr>
      <w:rFonts w:ascii="Courier New" w:hAnsi="Courier New"/>
      <w:sz w:val="20"/>
    </w:rPr>
  </w:style>
  <w:style w:type="character" w:styleId="aff1">
    <w:name w:val="annotation reference"/>
    <w:qFormat/>
    <w:rPr>
      <w:rFonts w:cs="Times New Roman"/>
      <w:sz w:val="16"/>
      <w:szCs w:val="16"/>
    </w:rPr>
  </w:style>
  <w:style w:type="character" w:styleId="aff2">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qFormat/>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Revision1">
    <w:name w:val="Revision1"/>
    <w:hidden/>
    <w:uiPriority w:val="99"/>
    <w:unhideWhenUsed/>
    <w:qFormat/>
    <w:rPr>
      <w:lang w:val="en-GB" w:eastAsia="ja-JP"/>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ja-JP"/>
    </w:rPr>
  </w:style>
  <w:style w:type="paragraph" w:customStyle="1" w:styleId="61">
    <w:name w:val="修订6"/>
    <w:hidden/>
    <w:uiPriority w:val="99"/>
    <w:unhideWhenUsed/>
    <w:qFormat/>
    <w:rPr>
      <w:lang w:val="en-GB" w:eastAsia="ja-JP"/>
    </w:rPr>
  </w:style>
  <w:style w:type="character" w:customStyle="1" w:styleId="mord">
    <w:name w:val="mord"/>
    <w:basedOn w:val="a0"/>
    <w:qFormat/>
  </w:style>
  <w:style w:type="character" w:customStyle="1" w:styleId="vlist-s">
    <w:name w:val="vlist-s"/>
    <w:basedOn w:val="a0"/>
    <w:qFormat/>
  </w:style>
  <w:style w:type="character" w:customStyle="1" w:styleId="mbin">
    <w:name w:val="mbin"/>
    <w:basedOn w:val="a0"/>
    <w:qFormat/>
  </w:style>
  <w:style w:type="character" w:styleId="aff7">
    <w:name w:val="Placeholder Text"/>
    <w:basedOn w:val="a0"/>
    <w:uiPriority w:val="99"/>
    <w:semiHidden/>
    <w:qFormat/>
    <w:rPr>
      <w:color w:val="666666"/>
    </w:rPr>
  </w:style>
  <w:style w:type="paragraph" w:styleId="aff8">
    <w:name w:val="Revision"/>
    <w:hidden/>
    <w:uiPriority w:val="99"/>
    <w:semiHidden/>
    <w:rsid w:val="00101C9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573736">
      <w:bodyDiv w:val="1"/>
      <w:marLeft w:val="0"/>
      <w:marRight w:val="0"/>
      <w:marTop w:val="0"/>
      <w:marBottom w:val="0"/>
      <w:divBdr>
        <w:top w:val="none" w:sz="0" w:space="0" w:color="auto"/>
        <w:left w:val="none" w:sz="0" w:space="0" w:color="auto"/>
        <w:bottom w:val="none" w:sz="0" w:space="0" w:color="auto"/>
        <w:right w:val="none" w:sz="0" w:space="0" w:color="auto"/>
      </w:divBdr>
    </w:div>
    <w:div w:id="1210411088">
      <w:bodyDiv w:val="1"/>
      <w:marLeft w:val="0"/>
      <w:marRight w:val="0"/>
      <w:marTop w:val="0"/>
      <w:marBottom w:val="0"/>
      <w:divBdr>
        <w:top w:val="none" w:sz="0" w:space="0" w:color="auto"/>
        <w:left w:val="none" w:sz="0" w:space="0" w:color="auto"/>
        <w:bottom w:val="none" w:sz="0" w:space="0" w:color="auto"/>
        <w:right w:val="none" w:sz="0" w:space="0" w:color="auto"/>
      </w:divBdr>
    </w:div>
    <w:div w:id="1660233624">
      <w:bodyDiv w:val="1"/>
      <w:marLeft w:val="0"/>
      <w:marRight w:val="0"/>
      <w:marTop w:val="0"/>
      <w:marBottom w:val="0"/>
      <w:divBdr>
        <w:top w:val="none" w:sz="0" w:space="0" w:color="auto"/>
        <w:left w:val="none" w:sz="0" w:space="0" w:color="auto"/>
        <w:bottom w:val="none" w:sz="0" w:space="0" w:color="auto"/>
        <w:right w:val="none" w:sz="0" w:space="0" w:color="auto"/>
      </w:divBdr>
      <w:divsChild>
        <w:div w:id="1075972193">
          <w:marLeft w:val="0"/>
          <w:marRight w:val="0"/>
          <w:marTop w:val="0"/>
          <w:marBottom w:val="120"/>
          <w:divBdr>
            <w:top w:val="single" w:sz="2" w:space="0" w:color="auto"/>
            <w:left w:val="single" w:sz="2" w:space="0" w:color="auto"/>
            <w:bottom w:val="single" w:sz="2" w:space="0" w:color="auto"/>
            <w:right w:val="single" w:sz="2" w:space="0" w:color="auto"/>
          </w:divBdr>
        </w:div>
        <w:div w:id="2002388469">
          <w:marLeft w:val="0"/>
          <w:marRight w:val="0"/>
          <w:marTop w:val="120"/>
          <w:marBottom w:val="120"/>
          <w:divBdr>
            <w:top w:val="single" w:sz="2" w:space="0" w:color="auto"/>
            <w:left w:val="single" w:sz="2" w:space="0" w:color="auto"/>
            <w:bottom w:val="single" w:sz="2" w:space="0" w:color="auto"/>
            <w:right w:val="single" w:sz="2" w:space="0" w:color="auto"/>
          </w:divBdr>
        </w:div>
        <w:div w:id="37125295">
          <w:marLeft w:val="0"/>
          <w:marRight w:val="0"/>
          <w:marTop w:val="120"/>
          <w:marBottom w:val="120"/>
          <w:divBdr>
            <w:top w:val="single" w:sz="2" w:space="0" w:color="auto"/>
            <w:left w:val="single" w:sz="2" w:space="0" w:color="auto"/>
            <w:bottom w:val="single" w:sz="2" w:space="0" w:color="auto"/>
            <w:right w:val="single" w:sz="2" w:space="0" w:color="auto"/>
          </w:divBdr>
        </w:div>
      </w:divsChild>
    </w:div>
    <w:div w:id="2001807627">
      <w:bodyDiv w:val="1"/>
      <w:marLeft w:val="0"/>
      <w:marRight w:val="0"/>
      <w:marTop w:val="0"/>
      <w:marBottom w:val="0"/>
      <w:divBdr>
        <w:top w:val="none" w:sz="0" w:space="0" w:color="auto"/>
        <w:left w:val="none" w:sz="0" w:space="0" w:color="auto"/>
        <w:bottom w:val="none" w:sz="0" w:space="0" w:color="auto"/>
        <w:right w:val="none" w:sz="0" w:space="0" w:color="auto"/>
      </w:divBdr>
    </w:div>
    <w:div w:id="2071345211">
      <w:bodyDiv w:val="1"/>
      <w:marLeft w:val="0"/>
      <w:marRight w:val="0"/>
      <w:marTop w:val="0"/>
      <w:marBottom w:val="0"/>
      <w:divBdr>
        <w:top w:val="none" w:sz="0" w:space="0" w:color="auto"/>
        <w:left w:val="none" w:sz="0" w:space="0" w:color="auto"/>
        <w:bottom w:val="none" w:sz="0" w:space="0" w:color="auto"/>
        <w:right w:val="none" w:sz="0" w:space="0" w:color="auto"/>
      </w:divBdr>
      <w:divsChild>
        <w:div w:id="108437460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B1DD8803-8046-4904-8956-3D7D0BA5A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1849</Words>
  <Characters>10545</Characters>
  <Application>Microsoft Office Word</Application>
  <DocSecurity>0</DocSecurity>
  <Lines>87</Lines>
  <Paragraphs>24</Paragraphs>
  <ScaleCrop>false</ScaleCrop>
  <Company>CMCC</Company>
  <LinksUpToDate>false</LinksUpToDate>
  <CharactersWithSpaces>12370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China Telecom</cp:lastModifiedBy>
  <cp:revision>4</cp:revision>
  <cp:lastPrinted>2013-04-06T10:18:00Z</cp:lastPrinted>
  <dcterms:created xsi:type="dcterms:W3CDTF">2025-09-30T07:43:00Z</dcterms:created>
  <dcterms:modified xsi:type="dcterms:W3CDTF">2025-09-30T09:29:00Z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2052-12.8.2.15091</vt:lpwstr>
  </property>
  <property fmtid="{D5CDD505-2E9C-101B-9397-08002B2CF9AE}" pid="4" name="ICV">
    <vt:lpwstr>10D9FB0064DE4D2785627AF4EF1929E6_13</vt:lpwstr>
  </property>
</Properties>
</file>